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BC7003">
      <w:pPr>
        <w:widowControl w:val="0"/>
        <w:autoSpaceDE w:val="0"/>
        <w:autoSpaceDN w:val="0"/>
        <w:adjustRightInd w:val="0"/>
        <w:spacing w:after="0" w:line="240" w:lineRule="auto"/>
        <w:jc w:val="center"/>
        <w:rPr>
          <w:rFonts w:ascii="Times New Roman CYR" w:hAnsi="Times New Roman CYR" w:cs="Times New Roman CYR"/>
          <w:sz w:val="28"/>
          <w:szCs w:val="28"/>
        </w:rPr>
      </w:pPr>
      <w:bookmarkStart w:id="0" w:name="_GoBack"/>
      <w:bookmarkEnd w:id="0"/>
      <w:r>
        <w:rPr>
          <w:rFonts w:ascii="Times New Roman CYR" w:hAnsi="Times New Roman CYR" w:cs="Times New Roman CYR"/>
          <w:b/>
          <w:bCs/>
          <w:sz w:val="28"/>
          <w:szCs w:val="28"/>
        </w:rPr>
        <w:t>Титульний аркуш</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26.03.2026</w:t>
            </w:r>
          </w:p>
        </w:tc>
      </w:tr>
      <w:tr w:rsidR="00000000">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tblPrEx>
          <w:tblCellMar>
            <w:top w:w="0" w:type="dxa"/>
            <w:bottom w:w="0" w:type="dxa"/>
          </w:tblCellMar>
        </w:tblPrEx>
        <w:trPr>
          <w:trHeight w:val="300"/>
        </w:trPr>
        <w:tc>
          <w:tcPr>
            <w:tcW w:w="5230"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300"/>
        </w:trPr>
        <w:tc>
          <w:tcPr>
            <w:tcW w:w="5230" w:type="dxa"/>
            <w:tcBorders>
              <w:top w:val="nil"/>
              <w:left w:val="nil"/>
              <w:bottom w:val="nil"/>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tblPrEx>
          <w:tblCellMar>
            <w:top w:w="0" w:type="dxa"/>
            <w:bottom w:w="0" w:type="dxa"/>
          </w:tblCellMar>
        </w:tblPrEx>
        <w:trPr>
          <w:trHeight w:val="300"/>
        </w:trPr>
        <w:tc>
          <w:tcPr>
            <w:tcW w:w="10465" w:type="dxa"/>
            <w:tcBorders>
              <w:top w:val="nil"/>
              <w:left w:val="nil"/>
              <w:bottom w:val="nil"/>
              <w:right w:val="nil"/>
            </w:tcBorders>
            <w:vAlign w:val="bottom"/>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tblPrEx>
          <w:tblCellMar>
            <w:top w:w="0" w:type="dxa"/>
            <w:bottom w:w="0" w:type="dxa"/>
          </w:tblCellMar>
        </w:tblPrEx>
        <w:trPr>
          <w:trHeight w:val="200"/>
        </w:trPr>
        <w:tc>
          <w:tcPr>
            <w:tcW w:w="3415"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Голова Правлiння</w:t>
            </w:r>
          </w:p>
        </w:tc>
        <w:tc>
          <w:tcPr>
            <w:tcW w:w="216"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Лужанський П.Ф.</w:t>
            </w:r>
          </w:p>
        </w:tc>
      </w:tr>
      <w:tr w:rsidR="00000000">
        <w:tblPrEx>
          <w:tblCellMar>
            <w:top w:w="0" w:type="dxa"/>
            <w:bottom w:w="0" w:type="dxa"/>
          </w:tblCellMar>
        </w:tblPrEx>
        <w:trPr>
          <w:trHeight w:val="200"/>
        </w:trPr>
        <w:tc>
          <w:tcPr>
            <w:tcW w:w="3415"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(прізвище та ініціали керівника або уповноваженої особи)</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 "Теплицьке автотранспортне пiдприємство 10553" (13330130)</w:t>
      </w: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26.03.2026, Затвердити рiчну iнформацiю за 2025 рiк, розмiстити н</w:t>
      </w:r>
      <w:r>
        <w:rPr>
          <w:rFonts w:ascii="Times New Roman CYR" w:hAnsi="Times New Roman CYR" w:cs="Times New Roman CYR"/>
          <w:sz w:val="24"/>
          <w:szCs w:val="24"/>
        </w:rPr>
        <w:t>а власному сайтi та подати до НКЦПФР.</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w:t>
      </w:r>
      <w:r>
        <w:rPr>
          <w:rFonts w:ascii="Times New Roman CYR" w:hAnsi="Times New Roman CYR" w:cs="Times New Roman CYR"/>
          <w:sz w:val="24"/>
          <w:szCs w:val="24"/>
        </w:rPr>
        <w:t>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tblPrEx>
          <w:tblCellMar>
            <w:top w:w="0" w:type="dxa"/>
            <w:bottom w:w="0" w:type="dxa"/>
          </w:tblCellMar>
        </w:tblPrEx>
        <w:trPr>
          <w:trHeight w:val="300"/>
        </w:trPr>
        <w:tc>
          <w:tcPr>
            <w:tcW w:w="3415" w:type="dxa"/>
            <w:vMerge w:val="restart"/>
            <w:tcBorders>
              <w:top w:val="nil"/>
              <w:left w:val="nil"/>
              <w:bottom w:val="nil"/>
              <w:right w:val="nil"/>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w:t>
            </w:r>
            <w:r>
              <w:rPr>
                <w:rFonts w:ascii="Times New Roman CYR" w:hAnsi="Times New Roman CYR" w:cs="Times New Roman CYR"/>
                <w:sz w:val="24"/>
                <w:szCs w:val="24"/>
              </w:rPr>
              <w:t>ічну інформацію розміщено на власному вебсайті емітента</w:t>
            </w:r>
          </w:p>
        </w:tc>
        <w:tc>
          <w:tcPr>
            <w:tcW w:w="5165"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http://atp10553.pat.ua/emitents/reports/year/</w:t>
            </w:r>
          </w:p>
        </w:tc>
        <w:tc>
          <w:tcPr>
            <w:tcW w:w="1885" w:type="dxa"/>
            <w:tcBorders>
              <w:top w:val="nil"/>
              <w:left w:val="nil"/>
              <w:bottom w:val="single" w:sz="6" w:space="0" w:color="auto"/>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26.03.2026</w:t>
            </w:r>
          </w:p>
        </w:tc>
      </w:tr>
      <w:tr w:rsidR="00000000">
        <w:tblPrEx>
          <w:tblCellMar>
            <w:top w:w="0" w:type="dxa"/>
            <w:bottom w:w="0" w:type="dxa"/>
          </w:tblCellMar>
        </w:tblPrEx>
        <w:trPr>
          <w:trHeight w:val="300"/>
        </w:trPr>
        <w:tc>
          <w:tcPr>
            <w:tcW w:w="3415" w:type="dxa"/>
            <w:vMerge/>
            <w:tcBorders>
              <w:top w:val="nil"/>
              <w:left w:val="nil"/>
              <w:bottom w:val="nil"/>
              <w:right w:val="nil"/>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"Положення про розкриття iнформацiї емiтентами цiнних паперiв, а також особами, якi надають забезпечення за такими цiнними паперами" Приватне акцiонерне товариство не зобов'язано розкривати таку регулярну рiчну iнформацiю:</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Перелiк власникiв пак</w:t>
      </w:r>
      <w:r>
        <w:rPr>
          <w:rFonts w:ascii="Times New Roman CYR" w:hAnsi="Times New Roman CYR" w:cs="Times New Roman CYR"/>
          <w:sz w:val="24"/>
          <w:szCs w:val="24"/>
        </w:rPr>
        <w:t>етiв 5 i бiльше вiдсоткiв акцiй iз зазначенням вiдсотка, кiлькостi, типу та/або класу належних їм акцiй;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Iiнформацiя про змiну акцiонерiв, яким належать голосуючi акцiї, розмiр пакета яких стає бiльшим, меншим або дорiвнює пороговому значенню пакета ак</w:t>
      </w:r>
      <w:r>
        <w:rPr>
          <w:rFonts w:ascii="Times New Roman CYR" w:hAnsi="Times New Roman CYR" w:cs="Times New Roman CYR"/>
          <w:sz w:val="24"/>
          <w:szCs w:val="24"/>
        </w:rPr>
        <w:t>цiй;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Iнформацiя про змiну осiб, яким належить право голосу за акцiями, сумарна кiлькiсть прав за якими стає бiльшою, меншою або дорiвнює пороговому значенню пакета акцiй;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вчинення значних правочинiв;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Iнформацiя про вчинення право</w:t>
      </w:r>
      <w:r>
        <w:rPr>
          <w:rFonts w:ascii="Times New Roman CYR" w:hAnsi="Times New Roman CYR" w:cs="Times New Roman CYR"/>
          <w:sz w:val="24"/>
          <w:szCs w:val="24"/>
        </w:rPr>
        <w:t>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Звiт про платежi на користь держави;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7. Рiчна фiнансова звiтнiсть особи, яка надає забезпечення (за кожним суб'єктом забезпечення окремо);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Iнформацiя про будь-якi винагороди або компенсацiї, що мають бути виплаченi посадовим особам емiтента в разi їх звiльнення;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Звiт про сталий розвит</w:t>
      </w:r>
      <w:r>
        <w:rPr>
          <w:rFonts w:ascii="Times New Roman CYR" w:hAnsi="Times New Roman CYR" w:cs="Times New Roman CYR"/>
          <w:sz w:val="24"/>
          <w:szCs w:val="24"/>
        </w:rPr>
        <w:t>ок.</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складу рiчної iнформацiї не включени наступнi форми: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одержанi лiцензiї (дозволи) на окремi види дiяльностi - дiяльнiсть емiтента не потребує наявнiсть лiцензiї.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Вiдомостi щодо участi емiтента в створеннi юридичних осiб - за звi</w:t>
      </w:r>
      <w:r>
        <w:rPr>
          <w:rFonts w:ascii="Times New Roman CYR" w:hAnsi="Times New Roman CYR" w:cs="Times New Roman CYR"/>
          <w:sz w:val="24"/>
          <w:szCs w:val="24"/>
        </w:rPr>
        <w:t xml:space="preserve">тний перiод емiтент не приймав участь у створеннi юридичних осiб.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щодо посади корпоративного секретаря - немає корпоративного секретаря.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рейтингове агенство не надається тому, що згiдно нормативних документiв пiдприємству н</w:t>
      </w:r>
      <w:r>
        <w:rPr>
          <w:rFonts w:ascii="Times New Roman CYR" w:hAnsi="Times New Roman CYR" w:cs="Times New Roman CYR"/>
          <w:sz w:val="24"/>
          <w:szCs w:val="24"/>
        </w:rPr>
        <w:t xml:space="preserve">е потрiбно проводити рейтингову оцiнку.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наявнiсть фiлiалiв або iнших вiдокремлених структурних пiдроздiлiв емiтента- емiтент не має фiлiалiв або iнших вiдокремлених структурних пiдроздiлiв.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судовi справи емiтента - емi</w:t>
      </w:r>
      <w:r>
        <w:rPr>
          <w:rFonts w:ascii="Times New Roman CYR" w:hAnsi="Times New Roman CYR" w:cs="Times New Roman CYR"/>
          <w:sz w:val="24"/>
          <w:szCs w:val="24"/>
        </w:rPr>
        <w:t>тент не задiяний у судових справ.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штрафнi санкцiї - протягом звiтного перiоду штрафнi санкцiї не накладались.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змiну акцiонерiв, яким належать голосуючi акцiї, розмiр пакета яких стає бiльшим, меншим або рiвним пороговому</w:t>
      </w:r>
      <w:r>
        <w:rPr>
          <w:rFonts w:ascii="Times New Roman CYR" w:hAnsi="Times New Roman CYR" w:cs="Times New Roman CYR"/>
          <w:sz w:val="24"/>
          <w:szCs w:val="24"/>
        </w:rPr>
        <w:t xml:space="preserve"> значенню вiдсутня, за звiтний перiод змiн не було.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не здiйснював випуск облiгацiй.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Емiтент не здiйснював випуск iнших цiнних паперiв.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Похiдних цiнних паперiв емiтента не 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забезпечення випуску боргових цiнних паперiв не подається - емiтент не має боргових цiнних паперiв.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Придбання власних акцiй емiтентом на протязi звiтного перiоду не вiдбувалося.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Звiт про стан об'єкта нерухомостi (у разi емiсiї цiльо</w:t>
      </w:r>
      <w:r>
        <w:rPr>
          <w:rFonts w:ascii="Times New Roman CYR" w:hAnsi="Times New Roman CYR" w:cs="Times New Roman CYR"/>
          <w:sz w:val="24"/>
          <w:szCs w:val="24"/>
        </w:rPr>
        <w:t>вих облiгацiй пiдприємств, виконання зобов'язань за якими здiйснюється шляхом передання об'єкта (частини об'єкта) житлового будiвництва) - емiтент не випускав цiльовi облiгацiї.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наявнiсть у власностi працiвникiв емiтента цiнних паперiв (к</w:t>
      </w:r>
      <w:r>
        <w:rPr>
          <w:rFonts w:ascii="Times New Roman CYR" w:hAnsi="Times New Roman CYR" w:cs="Times New Roman CYR"/>
          <w:sz w:val="24"/>
          <w:szCs w:val="24"/>
        </w:rPr>
        <w:t>рiм акцiй) такого емiтента - не має, у зв'язку iз тим, що емiтент не здiйснював випуску iнших цiнних паперiв, крiм акцiй.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будь-якi обмеження щодо обiгу цiнних паперiв емiтента, в тому числi необхiднiсть отримання вiд емiтента або iнших вл</w:t>
      </w:r>
      <w:r>
        <w:rPr>
          <w:rFonts w:ascii="Times New Roman CYR" w:hAnsi="Times New Roman CYR" w:cs="Times New Roman CYR"/>
          <w:sz w:val="24"/>
          <w:szCs w:val="24"/>
        </w:rPr>
        <w:t>асникiв цiнних паперiв згоди на вiдчуження таких цiнних паперiв - обмежень щодо обiгу цiнних паперiв емiтента не має, необхiднiсть отримання вiд емiтента або iнших власникiв цiнних паперiв згоди на вiдчуження таких цiнних паперiв Статутом емiтента не перед</w:t>
      </w:r>
      <w:r>
        <w:rPr>
          <w:rFonts w:ascii="Times New Roman CYR" w:hAnsi="Times New Roman CYR" w:cs="Times New Roman CYR"/>
          <w:sz w:val="24"/>
          <w:szCs w:val="24"/>
        </w:rPr>
        <w:t>бачена.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Iнформацiя про обсяги виробництва та реалiзацiї основних видiв продукцiї не подається у зв'язку iз тим, що емiтент не займається видами дiяльностi, що класифiкуються як переробна, добувна промисловiсть або виробництво та розподiлення електроенер</w:t>
      </w:r>
      <w:r>
        <w:rPr>
          <w:rFonts w:ascii="Times New Roman CYR" w:hAnsi="Times New Roman CYR" w:cs="Times New Roman CYR"/>
          <w:sz w:val="24"/>
          <w:szCs w:val="24"/>
        </w:rPr>
        <w:t xml:space="preserve">гiї, газу та води за класифiкатором видiв економiчної дiяльностi.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Iнформацiя про собiвартiсть реалiзованої продукцiї не подається у зв'язку iз тим, що емiтент не займається видами дiяльностi, що класифiкуються як переробна, добувна промисловiсть або </w:t>
      </w:r>
      <w:r>
        <w:rPr>
          <w:rFonts w:ascii="Times New Roman CYR" w:hAnsi="Times New Roman CYR" w:cs="Times New Roman CYR"/>
          <w:sz w:val="24"/>
          <w:szCs w:val="24"/>
        </w:rPr>
        <w:t>виробництво та розподiлення електроенергiї, газу та води за класифiкатором видiв економiчної дiяльностi.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IV. Звiт керiвництва. У складi Звiту керiвництва емiтента вiдсутня iнформацiї, в зв'яку з тим, що: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1.1.1.2 - 9. Iнформацiя про практику корпоративног</w:t>
      </w:r>
      <w:r>
        <w:rPr>
          <w:rFonts w:ascii="Times New Roman CYR" w:hAnsi="Times New Roman CYR" w:cs="Times New Roman CYR"/>
          <w:sz w:val="24"/>
          <w:szCs w:val="24"/>
        </w:rPr>
        <w:t>о управлiння особи, застосовувану понад визначенi законодавством вимоги. Iнформацiя про практику корпоративного управлiння, застосовану понад визначенi законодавством вимоги вiдсутня. Принципи корпоративного управлiння, що застосовуються товариством в свої</w:t>
      </w:r>
      <w:r>
        <w:rPr>
          <w:rFonts w:ascii="Times New Roman CYR" w:hAnsi="Times New Roman CYR" w:cs="Times New Roman CYR"/>
          <w:sz w:val="24"/>
          <w:szCs w:val="24"/>
        </w:rPr>
        <w:t>й дiяльностi, визначенi чинним законодавством України, статутом товариства та власним кодексом управлiння. Будь-яка iнша практика корпоративного управлiння не застосовується.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1.1.2 Iнформацiя про загальнi збори акцiонерiв (учасникiв) та загальний опис при</w:t>
      </w:r>
      <w:r>
        <w:rPr>
          <w:rFonts w:ascii="Times New Roman CYR" w:hAnsi="Times New Roman CYR" w:cs="Times New Roman CYR"/>
          <w:sz w:val="24"/>
          <w:szCs w:val="24"/>
        </w:rPr>
        <w:t>йнятих на таких зборах рiшень. Рiчнi та позачерговi загальнi збори акцiонерiв не проводились.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1.1.3 Iнформацiя про збори власникiв облiгацiй та загальний опис прийнятих на таких зборах рiшень. Iнформацiя про збори власникiв облiгацiй вiдсутня, бо жодних ц</w:t>
      </w:r>
      <w:r>
        <w:rPr>
          <w:rFonts w:ascii="Times New Roman CYR" w:hAnsi="Times New Roman CYR" w:cs="Times New Roman CYR"/>
          <w:sz w:val="24"/>
          <w:szCs w:val="24"/>
        </w:rPr>
        <w:t>iнних паперiв, крiм акцiй, товариство не випускало.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1.1.4.3. Iнформацiя про проведення засiдання комiтетiв ради. Комiтети не створенi.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1.1.5.3. Iнформацiя про проведення засiдання комiтетiв виконавчого органу. Комiтети не створенi.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1.1.7 У товариствi документ, який визначає полiтику системи внутрiшнього контролю (у тому числi щодо системи комплаєнс та внутрiшнього аудиту) та звiт щодо системи внутрiшнього контролю не </w:t>
      </w:r>
      <w:r>
        <w:rPr>
          <w:rFonts w:ascii="Times New Roman CYR" w:hAnsi="Times New Roman CYR" w:cs="Times New Roman CYR"/>
          <w:sz w:val="24"/>
          <w:szCs w:val="24"/>
        </w:rPr>
        <w:lastRenderedPageBreak/>
        <w:t>затверджувався, рiшення про затвердження декларацiї схильностi до р</w:t>
      </w:r>
      <w:r>
        <w:rPr>
          <w:rFonts w:ascii="Times New Roman CYR" w:hAnsi="Times New Roman CYR" w:cs="Times New Roman CYR"/>
          <w:sz w:val="24"/>
          <w:szCs w:val="24"/>
        </w:rPr>
        <w:t>изикiв не приймалось.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1.1.10 Iнформацiя щодо порядку призначення/звiльнення посадових осiб (крiм ради та виконавчого органу) особи. Статутом Товариства не передбаченi iншi посадовi особи, крiм ради та виконавчого органу.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1.1.11 Iнформацiя про винагороду </w:t>
      </w:r>
      <w:r>
        <w:rPr>
          <w:rFonts w:ascii="Times New Roman CYR" w:hAnsi="Times New Roman CYR" w:cs="Times New Roman CYR"/>
          <w:sz w:val="24"/>
          <w:szCs w:val="24"/>
        </w:rPr>
        <w:t>членiв виконавчого органу та/або ради особи. В ПрАТ "Козятинське РП "Агромаш" вiдсутнi внутрiшнi документи, що регламентують питання винагороди, та звiту про винагороду членiв наглядової ради та/або виконавчого органу. Члени виконавчого органу та ради особ</w:t>
      </w:r>
      <w:r>
        <w:rPr>
          <w:rFonts w:ascii="Times New Roman CYR" w:hAnsi="Times New Roman CYR" w:cs="Times New Roman CYR"/>
          <w:sz w:val="24"/>
          <w:szCs w:val="24"/>
        </w:rPr>
        <w:t>и не отримують винагороду.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1.1.12 Iнформацiя про полiтику розкриття iнформацiї особою. Внутрiшнього документа, який визначає полiтику щодо розкриття iнформацiї особою у товариствi не було затверджено.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1.1.13 Iнформацiя про радника. Iнформацiя про радника</w:t>
      </w:r>
      <w:r>
        <w:rPr>
          <w:rFonts w:ascii="Times New Roman CYR" w:hAnsi="Times New Roman CYR" w:cs="Times New Roman CYR"/>
          <w:sz w:val="24"/>
          <w:szCs w:val="24"/>
        </w:rPr>
        <w:t xml:space="preserve"> вiдсутня, оскiльки посади радника у товариствi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1.3.1-12. Iнформацiя щодо наявностi у емiтента вiдносин з iноземними державами зони ризику. У Емiтента немає жодних вiдносин з iноземними державами зони ризику.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2.1 Iнформацiя про корпоративнi/акцiон</w:t>
      </w:r>
      <w:r>
        <w:rPr>
          <w:rFonts w:ascii="Times New Roman CYR" w:hAnsi="Times New Roman CYR" w:cs="Times New Roman CYR"/>
          <w:sz w:val="24"/>
          <w:szCs w:val="24"/>
        </w:rPr>
        <w:t>ернi договори, укладенi акцiонерами (учасниками) особи, яка наявна в особи. У емiтента не має в наявностi iнформацiї про корпоративнi договори укладенi акцiонерами емiтента.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2.2 Iнформацiя про будь-якi договори та/або правочини, умовою чинностi яких є нез</w:t>
      </w:r>
      <w:r>
        <w:rPr>
          <w:rFonts w:ascii="Times New Roman CYR" w:hAnsi="Times New Roman CYR" w:cs="Times New Roman CYR"/>
          <w:sz w:val="24"/>
          <w:szCs w:val="24"/>
        </w:rPr>
        <w:t xml:space="preserve">мiннiсть осiб, якi здiйснюють контроль над емiтентом. Договори та/або правочини, умовою чинностi яких є незмiннiсть осiб, якi здiйснюють контроль над емiтентом не укладалися.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Дивiдендна полiтика. Внутрiшнього документу, який визначає</w:t>
      </w:r>
      <w:r>
        <w:rPr>
          <w:rFonts w:ascii="Times New Roman CYR" w:hAnsi="Times New Roman CYR" w:cs="Times New Roman CYR"/>
          <w:sz w:val="24"/>
          <w:szCs w:val="24"/>
        </w:rPr>
        <w:t xml:space="preserve"> дивiдендну полiтику, товариство не затверджувало.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Iнформацiя про виплату дивiдендiв та iнших доходiв за цiнними паперами у звiтному перiодi. У звiтному перiодi дивiденди та iншi доходи за цiнними паперами не виплачувалися.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5. </w:t>
      </w:r>
      <w:r>
        <w:rPr>
          <w:rFonts w:ascii="Times New Roman CYR" w:hAnsi="Times New Roman CYR" w:cs="Times New Roman CYR"/>
          <w:sz w:val="24"/>
          <w:szCs w:val="24"/>
        </w:rPr>
        <w:t>Перелiк посилань на внутрiшнi документи особи, що розмiщенi на вебсайтi особи. Перелiк посилань на внутрiшнi документи товариства вiдсутнiй, оскiльки приватнi акцiонернi товариства не зобов'язанi розмiщувати таку iнформацiю на власному веб сайтi.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III.1. З</w:t>
      </w:r>
      <w:r>
        <w:rPr>
          <w:rFonts w:ascii="Times New Roman CYR" w:hAnsi="Times New Roman CYR" w:cs="Times New Roman CYR"/>
          <w:sz w:val="24"/>
          <w:szCs w:val="24"/>
        </w:rPr>
        <w:t xml:space="preserve"> урахуванням вимог пункту 25 Положення, iнформацiя про розмiр доходу за видами дiяльностi особи розкривається у випадку проведення приватними акцiонерними товариствами аудиту фiнансової звiтностi. Аудит не проводився.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V.1.2-8. Iнформацiя про випуски iпотечних облiгацiй. Товариство не випускало iпотечнi облiгацiї.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V.2.1-6 Основнi вiдомостi про ФОН. Товариство не випускало сертифiкати ФОН.</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регульвану iнформацiю, яка була розкрита протягом звiтного</w:t>
      </w:r>
      <w:r>
        <w:rPr>
          <w:rFonts w:ascii="Times New Roman CYR" w:hAnsi="Times New Roman CYR" w:cs="Times New Roman CYR"/>
          <w:sz w:val="24"/>
          <w:szCs w:val="24"/>
        </w:rPr>
        <w:t xml:space="preserve"> року - промiжна, особлива та iнша iнформацiї протягом звiтного року не виникала.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VII. Промiжна фiнансова звiтнiсть поручителя (страховика/гаранта) вiдсутня, бо емiтент не проводив забезпечення випуску боргових цiнних паперiв.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до річного звіту</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w:t>
      </w:r>
      <w:r>
        <w:rPr>
          <w:rFonts w:ascii="Times New Roman CYR" w:hAnsi="Times New Roman CYR" w:cs="Times New Roman CYR"/>
          <w:sz w:val="24"/>
          <w:szCs w:val="24"/>
        </w:rPr>
        <w:t>агальна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загальна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w:t>
      </w:r>
      <w:r>
        <w:rPr>
          <w:rFonts w:ascii="Times New Roman CYR" w:hAnsi="Times New Roman CYR" w:cs="Times New Roman CYR"/>
          <w:sz w:val="24"/>
          <w:szCs w:val="24"/>
        </w:rPr>
        <w:t>ура капіталу</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Річна фінансова звітність</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 "Теплицьке автотранспортне пiдприємство 10553"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"ТЕПЛИЦЬКЕ АТП 10553"</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13330130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25.02.1997</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23800, Вінницька обл., Гайсинський р-н, смт.Теплик, вул.Iвана Франка, 10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r>
            <w:r>
              <w:rPr>
                <w:rFonts w:ascii="Times New Roman CYR" w:hAnsi="Times New Roman CYR" w:cs="Times New Roman CYR"/>
                <w:sz w:val="24"/>
                <w:szCs w:val="24"/>
              </w:rPr>
              <w:t>Особа, яка надає забезпечення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atp10553@ukr.net</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http://atp10553.pat.ua</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(04353) 2-14-03, (04353) 2-13-05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48790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Витрати на оплату праці, тис. </w:t>
            </w:r>
            <w:r>
              <w:rPr>
                <w:rFonts w:ascii="Times New Roman CYR" w:hAnsi="Times New Roman CYR" w:cs="Times New Roman CYR"/>
                <w:sz w:val="24"/>
                <w:szCs w:val="24"/>
              </w:rPr>
              <w:t>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2470</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49.31 - ПАСАЖИРСЬКИЙ НАЗЕМНИЙ ТРАНСПОРТ МIСЬКОГО ТА ПРИМIСЬКОГО СПОЛУЧЕННЯ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49.32 - Надання послуг таксi</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49.39 - Iнший пасажирський наземний трансорт, н.в.i.у.</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АТ "Райффайзен Банк Аваль" Теплицьке вiддiлення</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380805</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UA953808050000000026009238644</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UAH</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w:t>
            </w:r>
          </w:p>
        </w:tc>
        <w:tc>
          <w:tcPr>
            <w:tcW w:w="4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Особи, якi включенi до перелiку акцiонерiв та мають право на участь у загальних зборах.</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наглядової ради. Комiтети не створенi.</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Цвiгун Якiв Гаврилович, Член Наглядової ради Криса Михайло Васильович, Член Наглядової ради Тюхтiй Валерiй Григорович.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та 2 члени правiлння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пр</w:t>
            </w:r>
            <w:r>
              <w:rPr>
                <w:rFonts w:ascii="Times New Roman CYR" w:hAnsi="Times New Roman CYR" w:cs="Times New Roman CYR"/>
              </w:rPr>
              <w:t>авлiння Лужанський Павло Федорович, Член правлiння Нiколаєнко Наталiя Василiвна, Член правлiння Живогляд Олена Василiвна.</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Цвiгун Яков Гаврилович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 спецiальна, Тульчинський ветеринарний технiкум</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"Теплицьке АТП 10553"</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13330130</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водiй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09.07.2024</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Тюхтiй Валерiй Григорович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1951</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пенсiонер</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09.07.2024</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 акцiонер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Криса Михайло Васильович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"Теплицьке АТП 10553"</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13330130</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водiй</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09.07.2024</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на 3 роки</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w:t>
            </w:r>
            <w:r>
              <w:rPr>
                <w:rFonts w:ascii="Times New Roman CYR" w:hAnsi="Times New Roman CYR" w:cs="Times New Roman CYR"/>
                <w:sz w:val="20"/>
                <w:szCs w:val="20"/>
              </w:rPr>
              <w:t xml:space="preserve"> та посадові злочини (Так/Ні)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Лужанський Павло Федорович</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40</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"Теплицьке АТП 10553"</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13330130</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 з 2001 року</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09.07.2024</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Нiколаєнко Наталiя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1970</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Вища, Вiнницький нацiональний аграрний </w:t>
            </w:r>
            <w:r>
              <w:rPr>
                <w:rFonts w:ascii="Times New Roman CYR" w:hAnsi="Times New Roman CYR" w:cs="Times New Roman CYR"/>
                <w:sz w:val="20"/>
                <w:szCs w:val="20"/>
              </w:rPr>
              <w:lastRenderedPageBreak/>
              <w:t>унiверситет, Облiк i аудит, 2011 р.</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"Теплицьке АТП 10553"</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13330130</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09.07.2024</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lastRenderedPageBreak/>
              <w:t>3</w:t>
            </w:r>
          </w:p>
        </w:tc>
        <w:tc>
          <w:tcPr>
            <w:tcW w:w="20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Живогляд Олена Василiвна</w:t>
            </w:r>
          </w:p>
        </w:tc>
        <w:tc>
          <w:tcPr>
            <w:tcW w:w="1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1965</w:t>
            </w:r>
          </w:p>
        </w:tc>
        <w:tc>
          <w:tcPr>
            <w:tcW w:w="1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ПрАТ "Теплицьке АТП 10553"</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13330130</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бухгалтер по заробiтнiй платi </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09.07.2024</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Цвiгун Якiв Гаврилович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2 360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1,21</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2 360</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Тюхтiй Валерiй Григорович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4 280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2,19</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4 280</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Криса Михайло Васильович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2 280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1,17</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2 280</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Лужанський Павло Федорович</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150 840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77,3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150 840</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 головний бухгалтер</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Нiколаєнко Наталiя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2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Правлiння</w:t>
            </w:r>
          </w:p>
        </w:tc>
        <w:tc>
          <w:tcPr>
            <w:tcW w:w="2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Живогляд Олена Василiвна</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pPr>
    </w:p>
    <w:p w:rsidR="00000000" w:rsidRDefault="00BC7003">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Організаційна структура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розмiщена органiзацiйну структуру особи у виглядi схематичного зображення, тому URL-адреса вебсайту не зазначена.</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розмiщена структуру власностi особи у виглядi схематичного зображення, тому URL-адреса вебсайту не зазначена.</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фінансової діяльності</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w:t>
      </w:r>
      <w:r>
        <w:rPr>
          <w:rFonts w:ascii="Times New Roman CYR" w:hAnsi="Times New Roman CYR" w:cs="Times New Roman CYR"/>
          <w:sz w:val="24"/>
          <w:szCs w:val="24"/>
        </w:rPr>
        <w:t xml:space="preserve">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належнiсть до будь-яких об'єднань пiдприємств.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w:t>
      </w:r>
      <w:r>
        <w:rPr>
          <w:rFonts w:ascii="Times New Roman CYR" w:hAnsi="Times New Roman CYR" w:cs="Times New Roman CYR"/>
          <w:sz w:val="24"/>
          <w:szCs w:val="24"/>
        </w:rPr>
        <w:t>ба проводить з iншими органiзацiями, пiдприємствами, установами.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веде спiльну дiяльнiсть з iншими органiзацiями, пiдприємствами, установами.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 ме</w:t>
      </w:r>
      <w:r>
        <w:rPr>
          <w:rFonts w:ascii="Times New Roman CYR" w:hAnsi="Times New Roman CYR" w:cs="Times New Roman CYR"/>
          <w:sz w:val="24"/>
          <w:szCs w:val="24"/>
        </w:rPr>
        <w:t xml:space="preserve">тод облiку та оцiнки вартостi фiнансових iнвестицiй тощо).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Бухгалтерський облiк на пiдприємствi вiдповiдає вимогам Закону України "Про бухгалтерський облiк та фiнансову звiтнiсть в Українi" № 996 - XIV вiд 16.07.1999 р.,затвердженим стандартам бухгалтерс</w:t>
      </w:r>
      <w:r>
        <w:rPr>
          <w:rFonts w:ascii="Times New Roman CYR" w:hAnsi="Times New Roman CYR" w:cs="Times New Roman CYR"/>
          <w:sz w:val="24"/>
          <w:szCs w:val="24"/>
        </w:rPr>
        <w:t>ького облiку та iнших нормативних актiв Мiнiстерства фiнансiв щодо бухгалтерського облiку в Українi. Основнi засоби достовiрно оцiненi та вiдповiдають вимогам ПСБО 7 "Основнi засоби". Облiк надходження, реалiзацiї, лiквiдацiї та iншого вибуття, iнвентариза</w:t>
      </w:r>
      <w:r>
        <w:rPr>
          <w:rFonts w:ascii="Times New Roman CYR" w:hAnsi="Times New Roman CYR" w:cs="Times New Roman CYR"/>
          <w:sz w:val="24"/>
          <w:szCs w:val="24"/>
        </w:rPr>
        <w:t>цiї, ремонту, модернiзацiї та переоцiнки основних засобiв ведеться вiдповiдно до ПСБО 7 "Основнi засоби". Методи визначення зносу (амортизацiї) основних засобiв, облiк зносу проводяться згiдно ПСБО 8 "Основнi засоби" та вiдповiдають обранiй облiковiй полiт</w:t>
      </w:r>
      <w:r>
        <w:rPr>
          <w:rFonts w:ascii="Times New Roman CYR" w:hAnsi="Times New Roman CYR" w:cs="Times New Roman CYR"/>
          <w:sz w:val="24"/>
          <w:szCs w:val="24"/>
        </w:rPr>
        <w:t>ицi i залишились незмiнними на протязi звiтного перiоду. Пiдприємство по основних засобах застосовує норми та методи нарахування амортизацiї, передбаченi податковим законодавством. Податковий облiк основних засобiв та їх амортизацiї ведеться згiдно податко</w:t>
      </w:r>
      <w:r>
        <w:rPr>
          <w:rFonts w:ascii="Times New Roman CYR" w:hAnsi="Times New Roman CYR" w:cs="Times New Roman CYR"/>
          <w:sz w:val="24"/>
          <w:szCs w:val="24"/>
        </w:rPr>
        <w:t>вого законодавства, Закону України "Про оподаткування прибутку пiдприємств" вiд 22.05.1997 р. №283/97-ВР зi змiнами та доповненнями. Облiк iнших необоротних активiв вiдповiдає вимогам ПСБО 7 "Основнi засоби". Облiк запасiв на пiдприємствi , а також їх прид</w:t>
      </w:r>
      <w:r>
        <w:rPr>
          <w:rFonts w:ascii="Times New Roman CYR" w:hAnsi="Times New Roman CYR" w:cs="Times New Roman CYR"/>
          <w:sz w:val="24"/>
          <w:szCs w:val="24"/>
        </w:rPr>
        <w:t>бання, реалiзацiї, списання та iншого вибуття вiдповiдає вимогам ПСБО 9 "Запаси". Метод оцiнки вибуття за середньозваженою собiвартiстю. Протягом звiтного перiоду було забезпечено незмiннiсть визначених методiв оцiнки вибуття запасiв. Облiк надходження, ви</w:t>
      </w:r>
      <w:r>
        <w:rPr>
          <w:rFonts w:ascii="Times New Roman CYR" w:hAnsi="Times New Roman CYR" w:cs="Times New Roman CYR"/>
          <w:sz w:val="24"/>
          <w:szCs w:val="24"/>
        </w:rPr>
        <w:t>користання, реалiзацiї та вибуття малоцiнних та швидкозношуваних предметiв, строком використання менше нiж 1 рiк, вiдображається згiдно ПСБО 9 "Запаси". Оцiнка запасiв на дату балансу проведена правильно, згiдно з прийнятою на пiдприємствi облiковою полiти</w:t>
      </w:r>
      <w:r>
        <w:rPr>
          <w:rFonts w:ascii="Times New Roman CYR" w:hAnsi="Times New Roman CYR" w:cs="Times New Roman CYR"/>
          <w:sz w:val="24"/>
          <w:szCs w:val="24"/>
        </w:rPr>
        <w:t>кою. Ведення облiку витрат на виробництво та склад витрат на виробництво вiдповiдає вимогам ПСБО 16 "Витрати". На пiдприємствi облiк загальновиробничих витрат ведеться згiдно вимог чинного законодавства, порядок та правильнiсть розподiлу цих витрат ведетьс</w:t>
      </w:r>
      <w:r>
        <w:rPr>
          <w:rFonts w:ascii="Times New Roman CYR" w:hAnsi="Times New Roman CYR" w:cs="Times New Roman CYR"/>
          <w:sz w:val="24"/>
          <w:szCs w:val="24"/>
        </w:rPr>
        <w:t>я згiдно обранiй облiковiй полiтицi, ПСБО 16 "Витрати " та не суперечить чинному законодавству. Податковий облiк валових витрат ведеться згiдно Закону України "Про оподаткування прибутку пiдприємств" вiд 22.05.1997 р. № 283/97-ВР зi змiнами та доповненнями</w:t>
      </w:r>
      <w:r>
        <w:rPr>
          <w:rFonts w:ascii="Times New Roman CYR" w:hAnsi="Times New Roman CYR" w:cs="Times New Roman CYR"/>
          <w:sz w:val="24"/>
          <w:szCs w:val="24"/>
        </w:rPr>
        <w:t>. Поточна дебiторська заборгованiсть за товари, роботи, послуги включається до пiдсумку балансу за чистою реалiзацiйною вартiстю, тобто дебiторська заборгованiсть за вирахуванням резерву сумнiвних боргiв.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Резерв сумнiвних боргiв не нараховувався, тому що </w:t>
      </w:r>
      <w:r>
        <w:rPr>
          <w:rFonts w:ascii="Times New Roman CYR" w:hAnsi="Times New Roman CYR" w:cs="Times New Roman CYR"/>
          <w:sz w:val="24"/>
          <w:szCs w:val="24"/>
        </w:rPr>
        <w:t xml:space="preserve">виникнення дебiторської заборгованостi вiдбувається до 3 мiсяцiв та дебiтори розраховуються вчасно. Поточна дебiторська заборгованiсть, яка не пов"язана з реалiзацiєю продукцiї, робiт, послуг, що визнана безнадiйною на протязi звiтного перiоду вiдображена </w:t>
      </w:r>
      <w:r>
        <w:rPr>
          <w:rFonts w:ascii="Times New Roman CYR" w:hAnsi="Times New Roman CYR" w:cs="Times New Roman CYR"/>
          <w:sz w:val="24"/>
          <w:szCs w:val="24"/>
        </w:rPr>
        <w:t>у складi iнших операцiйних витрат. Зобов"язання на пiдприємствi визнанi згiдно вимог ПСБО 11 "Зобов"зання". Розрахунки з пiдзвiтними особами вiдповiдають чинному законодавству. Розрахунки з бюджетом, позабюджетними фондами i соцiальному страхуванню ведутьс</w:t>
      </w:r>
      <w:r>
        <w:rPr>
          <w:rFonts w:ascii="Times New Roman CYR" w:hAnsi="Times New Roman CYR" w:cs="Times New Roman CYR"/>
          <w:sz w:val="24"/>
          <w:szCs w:val="24"/>
        </w:rPr>
        <w:t>я згiдно нормативiв. Чистi активи пiдприємства визначенi вiдповiдно Методичних рекомендацiй щодо визначення вартостi чистих активiв акцiонерних товариств, якi затвердженi рiшенням ДКЦПФР № 485 вiд 17.11.2004 р. Пiдприємство дотримується та веде облiк згiдн</w:t>
      </w:r>
      <w:r>
        <w:rPr>
          <w:rFonts w:ascii="Times New Roman CYR" w:hAnsi="Times New Roman CYR" w:cs="Times New Roman CYR"/>
          <w:sz w:val="24"/>
          <w:szCs w:val="24"/>
        </w:rPr>
        <w:t>о обранiй облiковiй полiтицi акцiонерного товариства, принципи, обранi у облiковiй полiтицi, в звiтному роцi залишились незмiнними.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Облiк довгострокових фiнансових iнвестицiй здiйснюється з урахуванням вимог П(С)БО 12 "Фiнансовi iнвестицiї". Пiдприємство </w:t>
      </w:r>
      <w:r>
        <w:rPr>
          <w:rFonts w:ascii="Times New Roman CYR" w:hAnsi="Times New Roman CYR" w:cs="Times New Roman CYR"/>
          <w:sz w:val="24"/>
          <w:szCs w:val="24"/>
        </w:rPr>
        <w:t>не має довгострокових фiнансових iнвестицiй в акцiї, частки у статутному капiталi iнших пiдприємств.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Робочого капiталу недостатньо. Фiнансування капiтальних витрат не здiйснювалось. Iнвестицiї вiдсутнi. Для поповнення обiгових коштiв кредити банкiвських установ не оформлювались. В 2025 роцi товариством отримано 44,0 тис.грн. субвенцiй для компенсацiї витр</w:t>
      </w:r>
      <w:r>
        <w:rPr>
          <w:rFonts w:ascii="Times New Roman CYR" w:hAnsi="Times New Roman CYR" w:cs="Times New Roman CYR"/>
          <w:sz w:val="24"/>
          <w:szCs w:val="24"/>
        </w:rPr>
        <w:t>ат на перевезення пасажирiв пiльгових категорiй. Фактичнi витрати Товариства на перевезення таких пасажирiв станом на 31.12.2025 року склали 6324,00 тис.грн.</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оцiнками фахiвцiв емiтента шляхами покращення лiквiдностi є пiдвищення цiн на послуги, що нада</w:t>
      </w:r>
      <w:r>
        <w:rPr>
          <w:rFonts w:ascii="Times New Roman CYR" w:hAnsi="Times New Roman CYR" w:cs="Times New Roman CYR"/>
          <w:sz w:val="24"/>
          <w:szCs w:val="24"/>
        </w:rPr>
        <w:t>ються пiдприємством.</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роцi пiдприємством  вiдкрито новий мiжмiський  рейс по маршруту Бершадь-Вiнниця. Новi технологiї товариством в звiтному ро</w:t>
      </w:r>
      <w:r>
        <w:rPr>
          <w:rFonts w:ascii="Times New Roman CYR" w:hAnsi="Times New Roman CYR" w:cs="Times New Roman CYR"/>
          <w:sz w:val="24"/>
          <w:szCs w:val="24"/>
        </w:rPr>
        <w:t>цi не впроваджувались. Дослiджень та розробок за звiтний рiк товариство не здiйснювало.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6. Iнформацiя щодо продуктiв (товарiв або послуг)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видами дiяльностi товариства є надання автотранспортних послуг для перевезення вантажiв та пасажи</w:t>
      </w:r>
      <w:r>
        <w:rPr>
          <w:rFonts w:ascii="Times New Roman CYR" w:hAnsi="Times New Roman CYR" w:cs="Times New Roman CYR"/>
          <w:sz w:val="24"/>
          <w:szCs w:val="24"/>
        </w:rPr>
        <w:t>рiв. Маршрутна мережа ПрАТ "Теплицьке АТП 10553" включає 19 маршрутiв, в тому числi 10- внутрiшньообласних, 9-примiських.</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Чистий дохiд складає 6799 тис.грн.</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Середньореалiзацiйнi цiни продуктiв - 2,00 грн. 1-пасажирокiлометр;</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виручки - 154,</w:t>
      </w:r>
      <w:r>
        <w:rPr>
          <w:rFonts w:ascii="Times New Roman CYR" w:hAnsi="Times New Roman CYR" w:cs="Times New Roman CYR"/>
          <w:sz w:val="24"/>
          <w:szCs w:val="24"/>
        </w:rPr>
        <w:t>7 тис.грн.;</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Загальна сума експорту, частка експорту в загальному обсязi продажiв - експорту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Залежнiсть вiд сезонних змiн - дiяльнiсть товариства залежить вiд сезонних</w:t>
      </w:r>
      <w:r>
        <w:rPr>
          <w:rFonts w:ascii="Times New Roman CYR" w:hAnsi="Times New Roman CYR" w:cs="Times New Roman CYR"/>
          <w:sz w:val="24"/>
          <w:szCs w:val="24"/>
        </w:rPr>
        <w:t xml:space="preserve"> змiн: в теплу пору року пасажиропотiк та перевезення вантажiв збiльшуються, взимку товариство має можливiсть проводити ремонтнi роботи по забезпеченню належного технiчного стану автотранспорту.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клiєнти.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ПрАТ "Вiнницьке ОПАС-10559", ТОВ "КВ2 I К</w:t>
      </w:r>
      <w:r>
        <w:rPr>
          <w:rFonts w:ascii="Times New Roman CYR" w:hAnsi="Times New Roman CYR" w:cs="Times New Roman CYR"/>
          <w:sz w:val="24"/>
          <w:szCs w:val="24"/>
        </w:rPr>
        <w:t>О" "Київпассервiс", населення Вiнницької областi, сiльгосппiдприємства Теплицького району, Управлiння працi та соцiального захисту населення, Соболiвська ОТГ, Михайлiвський заклад дошкiльної освiти "Колосок" Краснопiльської сiльської ради, Гранiвський лiце</w:t>
      </w:r>
      <w:r>
        <w:rPr>
          <w:rFonts w:ascii="Times New Roman CYR" w:hAnsi="Times New Roman CYR" w:cs="Times New Roman CYR"/>
          <w:sz w:val="24"/>
          <w:szCs w:val="24"/>
        </w:rPr>
        <w:t>й iм.О.Мельника Краснопiльської сiльської ради, Краснопiльський лiцей Краснопiльської сiльської ради, Нараївська гiмназiя Краснопiльської сiльської ради, Управлiння полiцiї охорони у Вiнницькiй областi.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Ринки збуту та країни, в яких особою здiйснюється дi</w:t>
      </w:r>
      <w:r>
        <w:rPr>
          <w:rFonts w:ascii="Times New Roman CYR" w:hAnsi="Times New Roman CYR" w:cs="Times New Roman CYR"/>
          <w:sz w:val="24"/>
          <w:szCs w:val="24"/>
        </w:rPr>
        <w:t>яльнiсть. Товариство здiйснюється свою дiяльнiсть тiльки в межах України.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Канал збуту - немає iнформацiї;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постачальники та види товарiв або послуг, якi вони постачають/надають особi. Основнi постачальники пального: ТД "Нiка Iмпорт", ТОВ "Перша ма</w:t>
      </w:r>
      <w:r>
        <w:rPr>
          <w:rFonts w:ascii="Times New Roman CYR" w:hAnsi="Times New Roman CYR" w:cs="Times New Roman CYR"/>
          <w:sz w:val="24"/>
          <w:szCs w:val="24"/>
        </w:rPr>
        <w:t>стильна мережа"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Особливостi стану розвитку галузi, в якiй здiйснює дiяльнiсть особа. Послуги, якi надає товариство, є важливими та необхiдними для iнфраструктури послуг регiону. Бiльшiсть пiдприємств галузi є збитковими, тому що субвенцiї на перевезення п</w:t>
      </w:r>
      <w:r>
        <w:rPr>
          <w:rFonts w:ascii="Times New Roman CYR" w:hAnsi="Times New Roman CYR" w:cs="Times New Roman CYR"/>
          <w:sz w:val="24"/>
          <w:szCs w:val="24"/>
        </w:rPr>
        <w:t>iльгових категорiй населення не завжди покривають понесених витрат, до того ж перераховуються пiдприємствам не в повному обсязi та невчасно. В бiльшостi потенцiйних клiєнтiв вiдсутнi обiговi кошти. Це звичайно знижує показники дiлової активностi i ефективн</w:t>
      </w:r>
      <w:r>
        <w:rPr>
          <w:rFonts w:ascii="Times New Roman CYR" w:hAnsi="Times New Roman CYR" w:cs="Times New Roman CYR"/>
          <w:sz w:val="24"/>
          <w:szCs w:val="24"/>
        </w:rPr>
        <w:t>остi роботи капiталу. Вiдсутнiсть коштiв у клiєнтiв приводить до утворення дебiторської та кредиторської заборгованостi. Товариство намагається стримати необгрунтоване пiдвищення цiн на автопослуги. Цiни утримувались стабiльними на протязi року. Проте, при</w:t>
      </w:r>
      <w:r>
        <w:rPr>
          <w:rFonts w:ascii="Times New Roman CYR" w:hAnsi="Times New Roman CYR" w:cs="Times New Roman CYR"/>
          <w:sz w:val="24"/>
          <w:szCs w:val="24"/>
        </w:rPr>
        <w:t xml:space="preserve"> значному збiльшеннi цiн, вiдповiднi корективи в сторону збiльшення вносяться i в товариствi. Для забезпечення виробничих потреб пiдприємства матерiалами i сировиною використовувається вся iнфраструктура iнформацiйного простору, яка детально вивчається, ан</w:t>
      </w:r>
      <w:r>
        <w:rPr>
          <w:rFonts w:ascii="Times New Roman CYR" w:hAnsi="Times New Roman CYR" w:cs="Times New Roman CYR"/>
          <w:sz w:val="24"/>
          <w:szCs w:val="24"/>
        </w:rPr>
        <w:t>алiзується i лише потiм приймається рiшення по їх придбанню. Спецiалiстами товариства активно вивчається ринок автопослуг потенцiйних клiєнтiв i оперативно вносяться вiдповiднi корективи у службi експлуатацiї, систему цiноутворення та iн. Саме така стратег</w:t>
      </w:r>
      <w:r>
        <w:rPr>
          <w:rFonts w:ascii="Times New Roman CYR" w:hAnsi="Times New Roman CYR" w:cs="Times New Roman CYR"/>
          <w:sz w:val="24"/>
          <w:szCs w:val="24"/>
        </w:rPr>
        <w:t>iя є стержнем економiчної полiтики пiдприємства.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Опис технологiй, якi використовує особа у своїй дiяльностi - немає iнформацiї;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Мiсце особи на ринку, на якому вона здiйснює дiяльнiсть - немає iнформацiї;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Рiвень конкуренцiї в галузi. Основними конкурента</w:t>
      </w:r>
      <w:r>
        <w:rPr>
          <w:rFonts w:ascii="Times New Roman CYR" w:hAnsi="Times New Roman CYR" w:cs="Times New Roman CYR"/>
          <w:sz w:val="24"/>
          <w:szCs w:val="24"/>
        </w:rPr>
        <w:t>ми ПрАТ "Теплицьке АТП -10553" є приватнi перевiзники, якi мають бiльш сучаснi транспортнi засоби, а вiдповiдно й послуги, що ними надаються, бiльш зручнi та досконалi.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Перспективнi плани розвитку особи. Щоб утримувати завойованi ринки надання послуг та в</w:t>
      </w:r>
      <w:r>
        <w:rPr>
          <w:rFonts w:ascii="Times New Roman CYR" w:hAnsi="Times New Roman CYR" w:cs="Times New Roman CYR"/>
          <w:sz w:val="24"/>
          <w:szCs w:val="24"/>
        </w:rPr>
        <w:t>итримувати конкуренцiю приватних перевiзникiв, товариство щорiчно поповнює власний рухомий склад новими автобусами та мiкроавтобусами пiдвищеної комфортностi. Питання iснування пiдприємства буде залежати в значнiй мiрi вiд економiчного стану потенцiйних кл</w:t>
      </w:r>
      <w:r>
        <w:rPr>
          <w:rFonts w:ascii="Times New Roman CYR" w:hAnsi="Times New Roman CYR" w:cs="Times New Roman CYR"/>
          <w:sz w:val="24"/>
          <w:szCs w:val="24"/>
        </w:rPr>
        <w:t>iєнтiв емiтента, податкової та iнвестицiйної полiтики держави.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7. Опис ризикiв, як притаманнi дiяльностi особи, пiдходи до управлiння ризиками, заходи особи щодо зменшення впливу ризикiв.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Основними ризиками в дiяльностi є технiчний стан автотранспорту</w:t>
      </w:r>
      <w:r>
        <w:rPr>
          <w:rFonts w:ascii="Times New Roman CYR" w:hAnsi="Times New Roman CYR" w:cs="Times New Roman CYR"/>
          <w:sz w:val="24"/>
          <w:szCs w:val="24"/>
        </w:rPr>
        <w:t xml:space="preserve"> та безпека пасажирських перевезень. Для зменшення ризикiв значна увага придiляється технiчному стану транспортних засобiв та якостi пасажирських перевезень, безпека яких гарантується керiвництвом товариства та страховою компанiєю АТ "Страхова компанiя  "К</w:t>
      </w:r>
      <w:r>
        <w:rPr>
          <w:rFonts w:ascii="Times New Roman CYR" w:hAnsi="Times New Roman CYR" w:cs="Times New Roman CYR"/>
          <w:sz w:val="24"/>
          <w:szCs w:val="24"/>
        </w:rPr>
        <w:t xml:space="preserve">раїна" .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8.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перспективi пiдприємство планує продовжувати здiйснювати тi ж види дiяльностi, що i в звiтному роцi. На 2025 рiк товариством укладено договори на перевезення пасажирiв з: Вiнницький ОПАС-10599, ТОВ "КВ2 I КО", Теплицька Селищна Рада УПСЗН, Київпассервiс,</w:t>
      </w:r>
      <w:r>
        <w:rPr>
          <w:rFonts w:ascii="Times New Roman CYR" w:hAnsi="Times New Roman CYR" w:cs="Times New Roman CYR"/>
          <w:sz w:val="24"/>
          <w:szCs w:val="24"/>
        </w:rPr>
        <w:t xml:space="preserve"> Краснопiльська Сiльська рада, Соболiвська ОТГ, Михайлiвський заклад дошкiльної освiти "Колосок" Краснопiльської сiльської ради, Гранiвський лiцей iм.О.Мельника Краснопiльської сiльської ради, Краснопiльський лiцей Краснопiльської сiльської ради, Нараївськ</w:t>
      </w:r>
      <w:r>
        <w:rPr>
          <w:rFonts w:ascii="Times New Roman CYR" w:hAnsi="Times New Roman CYR" w:cs="Times New Roman CYR"/>
          <w:sz w:val="24"/>
          <w:szCs w:val="24"/>
        </w:rPr>
        <w:t>а гiмназiя Краснопiльської сiльської ради, Управлiння полiцiї охорони у Вiнницькiй областi.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заплановано вiдкриття нового мiжобласного маршруту "Теплик-Київ".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планується щорiчне поновлення рухомого складу за рахунок залучення креди</w:t>
      </w:r>
      <w:r>
        <w:rPr>
          <w:rFonts w:ascii="Times New Roman CYR" w:hAnsi="Times New Roman CYR" w:cs="Times New Roman CYR"/>
          <w:sz w:val="24"/>
          <w:szCs w:val="24"/>
        </w:rPr>
        <w:t>тних ресурсiв. Розширення виробництва та реконструкцiя за рахунок власних коштiв на найближчий час не плануються. Iстотними факторами, що можуть вплинути на дiяльнiсть ПрАТ в майбутньому є цiни на транспортнi засоби, запаснi частини, паливно-мастильнi мате</w:t>
      </w:r>
      <w:r>
        <w:rPr>
          <w:rFonts w:ascii="Times New Roman CYR" w:hAnsi="Times New Roman CYR" w:cs="Times New Roman CYR"/>
          <w:sz w:val="24"/>
          <w:szCs w:val="24"/>
        </w:rPr>
        <w:t>рiали. Якщо цiни стануть недоступними, пiдприємство не зможе працювати i витримуати конкуренцiю на ринку надання транспортних послуг.</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9. Основнi придбання або вiдчуження активiв за останнi п'ять рокiв, а також якщо плануються будь-якi значнi iнвестицiї </w:t>
      </w:r>
      <w:r>
        <w:rPr>
          <w:rFonts w:ascii="Times New Roman CYR" w:hAnsi="Times New Roman CYR" w:cs="Times New Roman CYR"/>
          <w:sz w:val="24"/>
          <w:szCs w:val="24"/>
        </w:rPr>
        <w:t>або придбання, то також необхiдно надати їх опис, включаючи суттєвi умови придбання або iнвестицiї, їх вартiсть i спосiб фiнансування.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2021 роцi був придбаний мiкроавтобус VOLKSVAGEN CRFFTER (218220,00тис.грн.) за рахунок власних коштiв. Вiдчуження акти</w:t>
      </w:r>
      <w:r>
        <w:rPr>
          <w:rFonts w:ascii="Times New Roman CYR" w:hAnsi="Times New Roman CYR" w:cs="Times New Roman CYR"/>
          <w:sz w:val="24"/>
          <w:szCs w:val="24"/>
        </w:rPr>
        <w:t>вiв у 2021 роцi не було.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2022 роцi придбання транспортних засобiв не було. Вiдчуження активiв у 2022 роцi не було.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2023 роцi був придбаний мiкроавтобус Mepceдес модель Sprinter (11,00 тис.грн.). Вiдчуження активiв у 2023 роцi не було.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2024 роцi бу</w:t>
      </w:r>
      <w:r>
        <w:rPr>
          <w:rFonts w:ascii="Times New Roman CYR" w:hAnsi="Times New Roman CYR" w:cs="Times New Roman CYR"/>
          <w:sz w:val="24"/>
          <w:szCs w:val="24"/>
        </w:rPr>
        <w:t>в придбаний мiкроавтобус MERCEDES-BENZ (59,00 тис.грн.) за рахунок власних коштiв. Вiдчуження активiв у 2024 роцi не було.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році був придбаний мікроавтобус MERCEDES-BENZ (556,2 тис.грн) за рахунок власних коштів. Відчуження активів у 2025 році не бу</w:t>
      </w:r>
      <w:r>
        <w:rPr>
          <w:rFonts w:ascii="Times New Roman CYR" w:hAnsi="Times New Roman CYR" w:cs="Times New Roman CYR"/>
          <w:sz w:val="24"/>
          <w:szCs w:val="24"/>
        </w:rPr>
        <w:t>ло.</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п"ять рокiв вiдчуженню пiдлягали повнiстю зношенi транспортнi засоби, що не могли за своїм технiчним станом використовуватись для пасажирських перевезень. Товариство не має можливостi проводити оновлення рухомого складу за рахунок власних к</w:t>
      </w:r>
      <w:r>
        <w:rPr>
          <w:rFonts w:ascii="Times New Roman CYR" w:hAnsi="Times New Roman CYR" w:cs="Times New Roman CYR"/>
          <w:sz w:val="24"/>
          <w:szCs w:val="24"/>
        </w:rPr>
        <w:t xml:space="preserve">оштiв. Для цiєї мети залучались </w:t>
      </w:r>
      <w:r>
        <w:rPr>
          <w:rFonts w:ascii="Times New Roman CYR" w:hAnsi="Times New Roman CYR" w:cs="Times New Roman CYR"/>
          <w:sz w:val="24"/>
          <w:szCs w:val="24"/>
        </w:rPr>
        <w:lastRenderedPageBreak/>
        <w:t>в звiтному роцi та плануються залучатись i надалi, банкiвськi кредити на прийнятних умовах пiд заставу придбаних транспортних засобiв.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Описати екологiчнi питання, що можуть позн</w:t>
      </w:r>
      <w:r>
        <w:rPr>
          <w:rFonts w:ascii="Times New Roman CYR" w:hAnsi="Times New Roman CYR" w:cs="Times New Roman CYR"/>
          <w:sz w:val="24"/>
          <w:szCs w:val="24"/>
        </w:rPr>
        <w:t>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w:t>
      </w:r>
      <w:r>
        <w:rPr>
          <w:rFonts w:ascii="Times New Roman CYR" w:hAnsi="Times New Roman CYR" w:cs="Times New Roman CYR"/>
          <w:sz w:val="24"/>
          <w:szCs w:val="24"/>
        </w:rPr>
        <w:t>ння дiяльностi та очiкуване зростання виробничих потужностей пiсля її завершення.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основних засобiв товариства вiднесено будинки та споруди  машини та обладнання, транспортнi засоби. Основнi засоби невиробничого призначення - вiдсутнi. Основнi засоби ко</w:t>
      </w:r>
      <w:r>
        <w:rPr>
          <w:rFonts w:ascii="Times New Roman CYR" w:hAnsi="Times New Roman CYR" w:cs="Times New Roman CYR"/>
          <w:sz w:val="24"/>
          <w:szCs w:val="24"/>
        </w:rPr>
        <w:t>жної групи використовувались за своїм прямим призначенням. ПрАТ "Теплицьке АТП 10553" не користується орендованими основними засобами. Строк корисної експлуатацiї будiвель та споруд - 40-45 рокiв, обладнання виробничого призначення - 3-20 рокiв, транспортн</w:t>
      </w:r>
      <w:r>
        <w:rPr>
          <w:rFonts w:ascii="Times New Roman CYR" w:hAnsi="Times New Roman CYR" w:cs="Times New Roman CYR"/>
          <w:sz w:val="24"/>
          <w:szCs w:val="24"/>
        </w:rPr>
        <w:t>их засобiв - 4-7 рокiв. Основнi засоби кожної групи використовувались за своїм прямим призначенням. Первiсна вартiсть основних засобiв станом на 31.12.2025 р. складала 8728 тис.грн., залишкова вартiсть основних засобiв на кiнець звiтного року - 3029 тис.гр</w:t>
      </w:r>
      <w:r>
        <w:rPr>
          <w:rFonts w:ascii="Times New Roman CYR" w:hAnsi="Times New Roman CYR" w:cs="Times New Roman CYR"/>
          <w:sz w:val="24"/>
          <w:szCs w:val="24"/>
        </w:rPr>
        <w:t>н., сума зносу - 5699 тис.грн. Ступiнь  зносу основних засобiв 65% ступiнь використання - 35%.  Основнi засоби утримуються за рахунок власних коштiв пiдприємства та знаходяться за його мiсцезнаходженням: смт.Теплик Вiнницької областi, вул.I.Франка,10. Весь</w:t>
      </w:r>
      <w:r>
        <w:rPr>
          <w:rFonts w:ascii="Times New Roman CYR" w:hAnsi="Times New Roman CYR" w:cs="Times New Roman CYR"/>
          <w:sz w:val="24"/>
          <w:szCs w:val="24"/>
        </w:rPr>
        <w:t xml:space="preserve"> рухомий склад розмiщений в закритих примiщеннях (гаражi та бокси).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Екологiчнi питання мають значний вплив на використання активiв: несприятливi погоднi умови та незадовiльний стан дорiг скорочують строки використання транспорту. Обмеження на використання</w:t>
      </w:r>
      <w:r>
        <w:rPr>
          <w:rFonts w:ascii="Times New Roman CYR" w:hAnsi="Times New Roman CYR" w:cs="Times New Roman CYR"/>
          <w:sz w:val="24"/>
          <w:szCs w:val="24"/>
        </w:rPr>
        <w:t xml:space="preserve"> основних засобiв до Товариства не застосовувались. Екологiчнi питання, що можуть позначитися на використаннi активiв пiдприємства, вiдсутнi. За викиди в повiтря пересувними джерелами пiдприємство платить податок згiдно розрахункiв. Планується зменшувати в</w:t>
      </w:r>
      <w:r>
        <w:rPr>
          <w:rFonts w:ascii="Times New Roman CYR" w:hAnsi="Times New Roman CYR" w:cs="Times New Roman CYR"/>
          <w:sz w:val="24"/>
          <w:szCs w:val="24"/>
        </w:rPr>
        <w:t>икиди в атмосферу за рахунок впровадження нових технологiй (використання екологiчно чистого ПМП та масел). Для утримання основних засобiв у належному станi проводиться їх капiтальний та поточний ремонт. Товариство щорiчно планує оновлювати рухомий склад за</w:t>
      </w:r>
      <w:r>
        <w:rPr>
          <w:rFonts w:ascii="Times New Roman CYR" w:hAnsi="Times New Roman CYR" w:cs="Times New Roman CYR"/>
          <w:sz w:val="24"/>
          <w:szCs w:val="24"/>
        </w:rPr>
        <w:t xml:space="preserve"> рахунок власних та кредитних ресурсiв з метою придбання бiльш сучасних i комфортабельних транспортних засобiв.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Проблеми, якi впливають на дiяльнiсть особи, в тому числi ступiнь залежностi вiд законодавчих або економiчних обмежень.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Негативний вплив</w:t>
      </w:r>
      <w:r>
        <w:rPr>
          <w:rFonts w:ascii="Times New Roman CYR" w:hAnsi="Times New Roman CYR" w:cs="Times New Roman CYR"/>
          <w:sz w:val="24"/>
          <w:szCs w:val="24"/>
        </w:rPr>
        <w:t xml:space="preserve"> на розвиток емiтента має погiршення мiжнародної та економiчної ситуацiї в Українi викликане, зокрема, агресiєю росiйської федерацiї та запровадження вiйськового стану. Унаслiдок вiйни в Українi без роботи залишилося 40% українцiв. Наразi продовжують працю</w:t>
      </w:r>
      <w:r>
        <w:rPr>
          <w:rFonts w:ascii="Times New Roman CYR" w:hAnsi="Times New Roman CYR" w:cs="Times New Roman CYR"/>
          <w:sz w:val="24"/>
          <w:szCs w:val="24"/>
        </w:rPr>
        <w:t>вати i отримувати заробiтну плату у повному обсязi не всi, як наслiдок, це призводить до зниження iндексу споживчих попитiв потенцiйних споживачiв. Зростання цiн на паливно-мастильнi матерiали, запаснi частини, вiдсутнiсть грошової маси у пiдприємств та ор</w:t>
      </w:r>
      <w:r>
        <w:rPr>
          <w:rFonts w:ascii="Times New Roman CYR" w:hAnsi="Times New Roman CYR" w:cs="Times New Roman CYR"/>
          <w:sz w:val="24"/>
          <w:szCs w:val="24"/>
        </w:rPr>
        <w:t>ганiзацiй, недосконалiсть податкового законодавства є iстотними проблемами в дiяльностi товариства. Велика конкуренцiя, широкий спектр послуг, що їх надають приватнi пiдприємцi, рiзко зменшують попит на автотранспортнi послуги ПрАТ. Пiдприємство має високи</w:t>
      </w:r>
      <w:r>
        <w:rPr>
          <w:rFonts w:ascii="Times New Roman CYR" w:hAnsi="Times New Roman CYR" w:cs="Times New Roman CYR"/>
          <w:sz w:val="24"/>
          <w:szCs w:val="24"/>
        </w:rPr>
        <w:t xml:space="preserve">й ступiнь залежностi вiд законодавчих та економiчних обмежень.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12. Вартiсть укладених, але ще не виконаних договорiв (контрактiв) на кiнець звiтного перiоду </w:t>
      </w:r>
      <w:r>
        <w:rPr>
          <w:rFonts w:ascii="Times New Roman CYR" w:hAnsi="Times New Roman CYR" w:cs="Times New Roman CYR"/>
          <w:sz w:val="24"/>
          <w:szCs w:val="24"/>
        </w:rPr>
        <w:lastRenderedPageBreak/>
        <w:t>(загальний пiдсумок) та очiкуванi прибутки вiд виконання цих договорiв (контрактiв).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w:t>
      </w:r>
      <w:r>
        <w:rPr>
          <w:rFonts w:ascii="Times New Roman CYR" w:hAnsi="Times New Roman CYR" w:cs="Times New Roman CYR"/>
          <w:sz w:val="24"/>
          <w:szCs w:val="24"/>
        </w:rPr>
        <w:t>, але ще не виконаних договорiв на кiнець звiтного перiоду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w:t>
      </w:r>
      <w:r>
        <w:rPr>
          <w:rFonts w:ascii="Times New Roman CYR" w:hAnsi="Times New Roman CYR" w:cs="Times New Roman CYR"/>
          <w:sz w:val="24"/>
          <w:szCs w:val="24"/>
        </w:rPr>
        <w:t>вах неповного робочого часу (дня, тижня), розмiр фонду оплати працi.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Седньооблiкова чисельнiсть штатних працiвникiв 28 чоловiк.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Фонд оплати працi вiдносно попереднього року збiльшився на 237,0 тис.грн. та складає 2470,00 тис.грн.</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Будь-якi пропозицiї щодо реорганiзацiї з боку третiх осiб, що мали мiсце протягом звiтного перiоду, умови та результати цих пропозицiй.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15. Iнша </w:t>
      </w:r>
      <w:r>
        <w:rPr>
          <w:rFonts w:ascii="Times New Roman CYR" w:hAnsi="Times New Roman CYR" w:cs="Times New Roman CYR"/>
          <w:sz w:val="24"/>
          <w:szCs w:val="24"/>
        </w:rPr>
        <w:t>iнформацiя, яка може бути iстотною для оцiнки стейкхолдерами фiнансового стану та результатiв дiяльностi особи - немає iнформацiї.</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w:t>
            </w:r>
            <w:r>
              <w:rPr>
                <w:rFonts w:ascii="Times New Roman CYR" w:hAnsi="Times New Roman CYR" w:cs="Times New Roman CYR"/>
              </w:rPr>
              <w:t>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2 448</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2 283</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2 444</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2 283</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2 444</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2 448</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3 029</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2 448</w:t>
            </w:r>
          </w:p>
        </w:tc>
        <w:tc>
          <w:tcPr>
            <w:tcW w:w="1082"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3 029</w:t>
            </w:r>
          </w:p>
        </w:tc>
      </w:tr>
      <w:tr w:rsidR="00000000">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Строк корисної експлуатацiї будiвель та споруд - 40-45</w:t>
            </w:r>
            <w:r>
              <w:rPr>
                <w:rFonts w:ascii="Times New Roman CYR" w:hAnsi="Times New Roman CYR" w:cs="Times New Roman CYR"/>
              </w:rPr>
              <w:t xml:space="preserve"> рокiв, обладнання виробничого призначення - 3-20 рокiв, транспортних засобiв - 4-7 рокiв.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Основнi засоби кожної групи використовувались за своїм прямим призначенням.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lastRenderedPageBreak/>
              <w:t xml:space="preserve">Первiсна вартiсть основних засобiв станом на 31.12.2025 р. складала 8728 тис.грн., залишкова вартiсть основних засобiв на кiнець звiтного року - 3029 тис.грн., сума зносу - 5699 тис.грн. Ступiнь  зносу основних засобiв 65% ступiнь використання - 35%.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У 2</w:t>
            </w:r>
            <w:r>
              <w:rPr>
                <w:rFonts w:ascii="Times New Roman CYR" w:hAnsi="Times New Roman CYR" w:cs="Times New Roman CYR"/>
              </w:rPr>
              <w:t xml:space="preserve">025 роцi змiни вартостi основних засобiв вiдбулись за рахунок придбання  (720,0 тис.грн.) та за рахунок нарахованої амортизацiї в сумi 139 тис.грн.: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будинки, споруди - 1 тис.грн.,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машини та обладнання - 3 тис.грн.,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транспортнi засоби - 135 тис.грн.</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Основнi засоби утримуються за рахунок власних коштiв пiдприємства та знаходяться за його мiсцезнаходженням : смт.Теплик Вiнницької областi, вул.I.Франка,10. Орендованими основними засобами Товариство не користується.</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Екологiчнi питання мають значний вплив</w:t>
            </w:r>
            <w:r>
              <w:rPr>
                <w:rFonts w:ascii="Times New Roman CYR" w:hAnsi="Times New Roman CYR" w:cs="Times New Roman CYR"/>
              </w:rPr>
              <w:t xml:space="preserve"> на використання активiв: несприятливi погоднi умови та незадовiльний стан дорiг скорочують строки використання транспорту.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Обмеження на використання основних засобiв до Товариства не застосовувались. Товариство щорiчно планує оновлювати рухомий склад за</w:t>
            </w:r>
            <w:r>
              <w:rPr>
                <w:rFonts w:ascii="Times New Roman CYR" w:hAnsi="Times New Roman CYR" w:cs="Times New Roman CYR"/>
              </w:rPr>
              <w:t xml:space="preserve"> рахунок власних та кредитних ресурсiв з метою придбання бiльш сучасних i комфортабельних транспортних засобiв.</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5 003</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4 484</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w:t>
            </w:r>
            <w:r>
              <w:rPr>
                <w:rFonts w:ascii="Times New Roman CYR" w:hAnsi="Times New Roman CYR" w:cs="Times New Roman CYR"/>
              </w:rPr>
              <w:t>апіталу особи</w:t>
            </w:r>
          </w:p>
        </w:tc>
        <w:tc>
          <w:tcPr>
            <w:tcW w:w="3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10 210</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9 151</w:t>
            </w:r>
          </w:p>
        </w:tc>
      </w:tr>
      <w:tr w:rsidR="00000000">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111,6</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w:t>
            </w:r>
          </w:p>
        </w:tc>
      </w:tr>
      <w:tr w:rsidR="00000000">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Розрахунок вартостi чистих активiв вiдбувався вiдповiдно до методичних рекомендацiй НКЦПФР (Рiшення №485 вiд 17.11.2004 року) та Додатку 1 до Нацiонального положення (стандарту) бухгалтерського облiку 1 "Загальнi вимоги до фiнансової звiтностi", затверджен</w:t>
            </w:r>
            <w:r>
              <w:rPr>
                <w:rFonts w:ascii="Times New Roman CYR" w:hAnsi="Times New Roman CYR" w:cs="Times New Roman CYR"/>
              </w:rPr>
              <w:t xml:space="preserve">ого Наказом Мiнiстерства фiнансiв України №73 вiд 07.02.2013 р. </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Визначення вартостi чистих активiв проводилося за формулою: Чистi активи = Необоротнi активи + Оборотнi активи + Витрати майбутнiх перiодiв- Довгостроковi зобов'язання - Поточнi зобов'язання </w:t>
            </w:r>
            <w:r>
              <w:rPr>
                <w:rFonts w:ascii="Times New Roman CYR" w:hAnsi="Times New Roman CYR" w:cs="Times New Roman CYR"/>
              </w:rPr>
              <w:t>- Забезпечення наступних виплат  i платежiв - Доходи майбутнiх перiодiв.</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Розрахункова вартiсть чистих активiв (5003,0 тис.грн.) є бiльшою скоригованого статутного капiталу (49,0 тис.грн.). Це вiдповiдає вимогам статтi 155 п.3 Цивiльного кодексу України. Не</w:t>
            </w:r>
            <w:r>
              <w:rPr>
                <w:rFonts w:ascii="Times New Roman CYR" w:hAnsi="Times New Roman CYR" w:cs="Times New Roman CYR"/>
              </w:rPr>
              <w:t>оплачений та вилучений капiтал у товариствi вiдсутнiй. Величина статутного капiталу вiдповiдає величинi статутного капiталу, розрахованому на кiнець року.</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розрахунками з бюджетом</w:t>
            </w:r>
          </w:p>
        </w:tc>
        <w:tc>
          <w:tcPr>
            <w:tcW w:w="144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c>
          <w:tcPr>
            <w:tcW w:w="194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заборгованiсть за: розрахунками зi страхування</w:t>
            </w:r>
          </w:p>
        </w:tc>
        <w:tc>
          <w:tcPr>
            <w:tcW w:w="144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c>
          <w:tcPr>
            <w:tcW w:w="194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розрахунками з оплати працi</w:t>
            </w:r>
          </w:p>
        </w:tc>
        <w:tc>
          <w:tcPr>
            <w:tcW w:w="144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c>
          <w:tcPr>
            <w:tcW w:w="194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c>
          <w:tcPr>
            <w:tcW w:w="194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Київська обл., м.Київ, вул.Тропiнiна,7-Г</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немає</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(044)3630400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w:t>
            </w:r>
            <w:r>
              <w:rPr>
                <w:rFonts w:ascii="Times New Roman CYR" w:hAnsi="Times New Roman CYR" w:cs="Times New Roman CYR"/>
              </w:rPr>
              <w:t>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"Фiнаста"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34762675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04050, Київська обл., м.Київ, вул.Глибочицька,28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№263230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28.08.2013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(044)484-49-67</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w:t>
            </w:r>
            <w:r>
              <w:rPr>
                <w:rFonts w:ascii="Times New Roman CYR" w:hAnsi="Times New Roman CYR" w:cs="Times New Roman CYR"/>
              </w:rPr>
              <w:t>о документа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Акцiонерне товариство "Страхова компанiя "Країна"</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Акціонерне товариство</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20842474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21034, Вінницька обл., м.Вiнниця, вул.Мазепи,11, поверх 3, кiмната № 318</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Витяг iз ДРФУ</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Нацiональний банк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21.08.2004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(0432)550993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65.12 - Iншi види страхування, крiм страхування життя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w:t>
            </w:r>
            <w:r>
              <w:rPr>
                <w:rFonts w:ascii="Times New Roman CYR" w:hAnsi="Times New Roman CYR" w:cs="Times New Roman CYR"/>
              </w:rPr>
              <w:t>г, які надає особа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Страхова дiяльнiсть</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установа "Агентство з розвитку iнфраструктури фондового ринку України"</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Київська обл., м.Київ, вул.Антоновича,51, офiс 1206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DR/00001/APA</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Найменування державного органу, що видав ліцензію або інший </w:t>
            </w:r>
            <w:r>
              <w:rPr>
                <w:rFonts w:ascii="Times New Roman CYR" w:hAnsi="Times New Roman CYR" w:cs="Times New Roman CYR"/>
              </w:rPr>
              <w:t>документ</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(044)2875670</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надання iнформацiйних послуг на фондовому ринку</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"Фондова компанiя "Трансферт"</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37001565</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01133, Київська обл., м.Київ, вул. Є.Коновальця, буд. 32-В, примiщення 112-113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АЕ №263384</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НКЦПФР</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w:t>
            </w:r>
            <w:r>
              <w:rPr>
                <w:rFonts w:ascii="Times New Roman CYR" w:hAnsi="Times New Roman CYR" w:cs="Times New Roman CYR"/>
              </w:rPr>
              <w:t>го документа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24.09.2013</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(044)4960386</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tc>
      </w:tr>
      <w:tr w:rsidR="00000000">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депозитарної установи</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II. Інформація щодо капіталу та цінних паперів</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Акцiя проста бездокументарна iменна</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87/02/1/10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c>
          <w:tcPr>
            <w:tcW w:w="19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мають право: брати участь в управлiннi Товариством, отримувати дивiденди, отримувати у разi лiквiдацiї Товариства частини його майна або вартостi частини майна Товариства, отримувати iнформацiю про господарську дiяльнiсть Товарист</w:t>
            </w:r>
            <w:r>
              <w:rPr>
                <w:rFonts w:ascii="Times New Roman CYR" w:hAnsi="Times New Roman CYR" w:cs="Times New Roman CYR"/>
              </w:rPr>
              <w:t xml:space="preserve">ва, на переважне право придбавати розмiщуванi Товариством простi акцiї пропорцiйно частцi належних йому простих акцiй у загальнiй кiлькостi простих акцiй, вимагати обов'язкового викупу </w:t>
            </w:r>
            <w:r>
              <w:rPr>
                <w:rFonts w:ascii="Times New Roman CYR" w:hAnsi="Times New Roman CYR" w:cs="Times New Roman CYR"/>
              </w:rPr>
              <w:lastRenderedPageBreak/>
              <w:t>Товариством належних акцiй у випадках та порядку, передбачених законода</w:t>
            </w:r>
            <w:r>
              <w:rPr>
                <w:rFonts w:ascii="Times New Roman CYR" w:hAnsi="Times New Roman CYR" w:cs="Times New Roman CYR"/>
              </w:rPr>
              <w:t>вством, виходу iз Товариства шляхом вiдчуження належних йому акцiй. Акцiонери можуть мати  iншi права, передбаченi законодавством.</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Акцiонери Товариства зобов'язанi: дотримуватися Статуту Товариства, iнших внутрiшнiх документiв Товариства, виконувати рiшенн</w:t>
            </w:r>
            <w:r>
              <w:rPr>
                <w:rFonts w:ascii="Times New Roman CYR" w:hAnsi="Times New Roman CYR" w:cs="Times New Roman CYR"/>
              </w:rPr>
              <w:t xml:space="preserve">я загальних зборiв, iнших органiв Товариства, виконувати свої зобов'язання перед Товариством, у тому числi пов'язанi з майновою участю, оплачувати акцiї у розмiрi порядку i засобами передбаченими Статутом Товариства, не </w:t>
            </w:r>
            <w:r>
              <w:rPr>
                <w:rFonts w:ascii="Times New Roman CYR" w:hAnsi="Times New Roman CYR" w:cs="Times New Roman CYR"/>
              </w:rPr>
              <w:lastRenderedPageBreak/>
              <w:t>розголошувати комерцiйну та конфiден</w:t>
            </w:r>
            <w:r>
              <w:rPr>
                <w:rFonts w:ascii="Times New Roman CYR" w:hAnsi="Times New Roman CYR" w:cs="Times New Roman CYR"/>
              </w:rPr>
              <w:t>цiйну iнформацiю про дiяльнiсть Товариства. Акцiонери Товариства можуть мати iншi обов'язки встановленi законодавством.</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Публiчної пропозицiї та допуску до торгiв на фондовiй бiржi не має, до бiржового реєстру не включенi</w:t>
            </w:r>
          </w:p>
        </w:tc>
        <w:tc>
          <w:tcPr>
            <w:tcW w:w="3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Особа не є товариством з обмеженою </w:t>
            </w:r>
            <w:r>
              <w:rPr>
                <w:rFonts w:ascii="Times New Roman CYR" w:hAnsi="Times New Roman CYR" w:cs="Times New Roman CYR"/>
              </w:rPr>
              <w:t>або додатковою вiдповiдальнiстю.</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випуски 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14.09.2010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87/02/1/10</w:t>
            </w:r>
          </w:p>
        </w:tc>
        <w:tc>
          <w:tcPr>
            <w:tcW w:w="24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Вiнницьке теруправлiння Державної комiсiї з цiнних паперiв та фондового ринку</w:t>
            </w:r>
          </w:p>
        </w:tc>
        <w:tc>
          <w:tcPr>
            <w:tcW w:w="17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UA4000094791</w:t>
            </w:r>
          </w:p>
        </w:tc>
        <w:tc>
          <w:tcPr>
            <w:tcW w:w="16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0,25</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c>
          <w:tcPr>
            <w:tcW w:w="14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48 790</w:t>
            </w:r>
          </w:p>
        </w:tc>
        <w:tc>
          <w:tcPr>
            <w:tcW w:w="17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r w:rsidR="00000000">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На</w:t>
            </w:r>
            <w:r>
              <w:rPr>
                <w:rFonts w:ascii="Times New Roman CYR" w:hAnsi="Times New Roman CYR" w:cs="Times New Roman CYR"/>
              </w:rPr>
              <w:t xml:space="preserve"> кiнець звiтного року розмiр статутного капiталу становив  49 тис. грн. Емiтентом випущено в обiг 195160 шт. простих iменних акцiй номiнальною вартiстю 0,25 грн. Форма iснування - бездокументарна. Додаткового розмiщення акцiй не вiдбувалось. Протягом звiтн</w:t>
            </w:r>
            <w:r>
              <w:rPr>
                <w:rFonts w:ascii="Times New Roman CYR" w:hAnsi="Times New Roman CYR" w:cs="Times New Roman CYR"/>
              </w:rPr>
              <w:t>ого року торгiвля акцiями Товариства на внутрiшнiх та зовнiшнiх ринках цiнних паперiв не здiйснювалась, лiстингу/делiстингу цiнних паперiв Товариства на фондових бiржах не вiдбувалось, додаткова емiсiя цiнних паперiв не здiйснювалась.</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Уточнення щодо наяв</w:t>
      </w:r>
      <w:r>
        <w:rPr>
          <w:rFonts w:ascii="Times New Roman CYR" w:hAnsi="Times New Roman CYR" w:cs="Times New Roman CYR"/>
          <w:b/>
          <w:bCs/>
          <w:sz w:val="24"/>
          <w:szCs w:val="24"/>
        </w:rPr>
        <w:t>ності обмежень за акціями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850"/>
        <w:gridCol w:w="3850"/>
        <w:gridCol w:w="3850"/>
        <w:gridCol w:w="3850"/>
      </w:tblGrid>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(з них голосуючих), шт.</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викуплених акцій (кількість акцій прирівняних до викуплених), шт.</w:t>
            </w:r>
          </w:p>
        </w:tc>
        <w:tc>
          <w:tcPr>
            <w:tcW w:w="385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інших не голосуючих акцій, шт.</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38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385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385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UA4000094791</w:t>
            </w:r>
          </w:p>
        </w:tc>
        <w:tc>
          <w:tcPr>
            <w:tcW w:w="38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160320</w:t>
            </w:r>
          </w:p>
        </w:tc>
        <w:tc>
          <w:tcPr>
            <w:tcW w:w="38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38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34840</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наявність у власності працівників особи акцій у розмірі понад 0,1 % розміру статутного капіталу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2000"/>
        <w:gridCol w:w="2000"/>
        <w:gridCol w:w="2000"/>
        <w:gridCol w:w="2000"/>
        <w:gridCol w:w="1700"/>
        <w:gridCol w:w="1700"/>
      </w:tblGrid>
      <w:tr w:rsidR="00000000">
        <w:tblPrEx>
          <w:tblCellMar>
            <w:top w:w="0" w:type="dxa"/>
            <w:bottom w:w="0" w:type="dxa"/>
          </w:tblCellMar>
        </w:tblPrEx>
        <w:trPr>
          <w:trHeight w:val="300"/>
        </w:trPr>
        <w:tc>
          <w:tcPr>
            <w:tcW w:w="4000" w:type="dxa"/>
            <w:vMerge w:val="restart"/>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Кількість акцій, </w:t>
            </w:r>
            <w:r>
              <w:rPr>
                <w:rFonts w:ascii="Times New Roman CYR" w:hAnsi="Times New Roman CYR" w:cs="Times New Roman CYR"/>
              </w:rPr>
              <w:lastRenderedPageBreak/>
              <w:t>шт.</w:t>
            </w:r>
          </w:p>
        </w:tc>
        <w:tc>
          <w:tcPr>
            <w:tcW w:w="200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 xml:space="preserve">Від загальної </w:t>
            </w:r>
            <w:r>
              <w:rPr>
                <w:rFonts w:ascii="Times New Roman CYR" w:hAnsi="Times New Roman CYR" w:cs="Times New Roman CYR"/>
              </w:rPr>
              <w:lastRenderedPageBreak/>
              <w:t>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Кількість за типами акцій</w:t>
            </w:r>
          </w:p>
        </w:tc>
      </w:tr>
      <w:tr w:rsidR="00000000">
        <w:tblPrEx>
          <w:tblCellMar>
            <w:top w:w="0" w:type="dxa"/>
            <w:bottom w:w="0" w:type="dxa"/>
          </w:tblCellMar>
        </w:tblPrEx>
        <w:trPr>
          <w:trHeight w:val="300"/>
        </w:trPr>
        <w:tc>
          <w:tcPr>
            <w:tcW w:w="4000" w:type="dxa"/>
            <w:vMerge/>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прості іменні</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привілейовані іменні</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7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7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Лужанський Павло Федорович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150 840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77,29</w:t>
            </w:r>
          </w:p>
        </w:tc>
        <w:tc>
          <w:tcPr>
            <w:tcW w:w="17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150 840</w:t>
            </w:r>
          </w:p>
        </w:tc>
        <w:tc>
          <w:tcPr>
            <w:tcW w:w="17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Криса Михайло Васильович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c>
          <w:tcPr>
            <w:tcW w:w="17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2 280</w:t>
            </w:r>
          </w:p>
        </w:tc>
        <w:tc>
          <w:tcPr>
            <w:tcW w:w="17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Дикий Олександр Вiкторович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w:t>
            </w:r>
          </w:p>
        </w:tc>
        <w:tc>
          <w:tcPr>
            <w:tcW w:w="17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2 600</w:t>
            </w:r>
          </w:p>
        </w:tc>
        <w:tc>
          <w:tcPr>
            <w:tcW w:w="17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Цвiгун Якiв Гаврилович</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2 360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7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2 360</w:t>
            </w:r>
          </w:p>
        </w:tc>
        <w:tc>
          <w:tcPr>
            <w:tcW w:w="17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4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Усього</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158 080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81</w:t>
            </w:r>
          </w:p>
        </w:tc>
        <w:tc>
          <w:tcPr>
            <w:tcW w:w="17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158 080</w:t>
            </w:r>
          </w:p>
        </w:tc>
        <w:tc>
          <w:tcPr>
            <w:tcW w:w="17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w:t>
            </w:r>
            <w:r>
              <w:rPr>
                <w:rFonts w:ascii="Times New Roman CYR" w:hAnsi="Times New Roman CYR" w:cs="Times New Roman CYR"/>
              </w:rPr>
              <w:t>межено, шт.</w:t>
            </w:r>
          </w:p>
        </w:tc>
        <w:tc>
          <w:tcPr>
            <w:tcW w:w="28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за результатами обмеження таких прав передано іншій особі, шт.</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14.09.2010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87/02/1/10</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UA4000094791</w:t>
            </w:r>
          </w:p>
        </w:tc>
        <w:tc>
          <w:tcPr>
            <w:tcW w:w="20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c>
          <w:tcPr>
            <w:tcW w:w="2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48 790</w:t>
            </w:r>
          </w:p>
        </w:tc>
        <w:tc>
          <w:tcPr>
            <w:tcW w:w="15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160 320</w:t>
            </w:r>
          </w:p>
        </w:tc>
        <w:tc>
          <w:tcPr>
            <w:tcW w:w="15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Рішення суду або уповноваженого державного органу, яким накладено обмеження: лист №08/03/18049/НК від 30.09.2014</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Cтрок обмеження: до усунення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Вiдповiдно до п.10 Прикiнцевих та перехiдних положень Закону України &lt;Про депозитарну си</w:t>
            </w:r>
            <w:r>
              <w:rPr>
                <w:rFonts w:ascii="Times New Roman CYR" w:hAnsi="Times New Roman CYR" w:cs="Times New Roman CYR"/>
              </w:rPr>
              <w:t>стему України&gt; та Листа Нацiональної комiсiї з цiнних паперiв та фондового ринку №08/03/18049/НК вiд 30.09.2014 року, акцiонери товариства, якi не заключили договору зi зберiгачем на обслуговування рахунку власних цiнних паперiв, не мають права голосу на з</w:t>
            </w:r>
            <w:r>
              <w:rPr>
                <w:rFonts w:ascii="Times New Roman CYR" w:hAnsi="Times New Roman CYR" w:cs="Times New Roman CYR"/>
              </w:rPr>
              <w:t>агальних зборах Товариства. Iнших обмежень не має.</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lastRenderedPageBreak/>
        <w:t>III. Фінансова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2. Річна фінансова звітність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веб-сайтi особи не розмiщена рiчна фiнансова звiтнiсть, тому URL-адреса вебсайту не зазначена.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URL-адреса вебсторінки Центру збору фінансової звітності, за якою розміщено електронний файл фінансової звітності: Особа не подає звiтнiсть до ЦЗФЗ</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Керiвництво ПрАТ "Теплицьке автотранспортне пiдприємство 10553" вiд i</w:t>
      </w:r>
      <w:r>
        <w:rPr>
          <w:rFonts w:ascii="Times New Roman CYR" w:hAnsi="Times New Roman CYR" w:cs="Times New Roman CYR"/>
          <w:sz w:val="24"/>
          <w:szCs w:val="24"/>
        </w:rPr>
        <w:t>менi осiб, що здiйснюють управлiнськi функцiї та пiдписують рiчну iнформацiю емiтента, заявляє, що наскiльки це вiдповiдальним особам вiдомо, рiчна фiнансова звiтнiсть, пiдготовлена вiдповiдно до Нацiональних стандартiв бухгалтерського облiку, що вимагають</w:t>
      </w:r>
      <w:r>
        <w:rPr>
          <w:rFonts w:ascii="Times New Roman CYR" w:hAnsi="Times New Roman CYR" w:cs="Times New Roman CYR"/>
          <w:sz w:val="24"/>
          <w:szCs w:val="24"/>
        </w:rPr>
        <w:t>ся згiдно iз Законом України "Про бухгалтерський облiк та фiнансову звiтнiсть в Українi",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w:t>
      </w:r>
      <w:r>
        <w:rPr>
          <w:rFonts w:ascii="Times New Roman CYR" w:hAnsi="Times New Roman CYR" w:cs="Times New Roman CYR"/>
          <w:sz w:val="24"/>
          <w:szCs w:val="24"/>
        </w:rPr>
        <w:t>'єктивне подання iнформацiї про розвиток i здiйснення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 Вiд iменi керiвництва - Голова правлiння Лужанський</w:t>
      </w:r>
      <w:r>
        <w:rPr>
          <w:rFonts w:ascii="Times New Roman CYR" w:hAnsi="Times New Roman CYR" w:cs="Times New Roman CYR"/>
          <w:sz w:val="24"/>
          <w:szCs w:val="24"/>
        </w:rPr>
        <w:t xml:space="preserve"> Павло Федорович</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акціонерів/учасників та інших стейкхолдерів від голови ради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"Теплицьке АТП 10553". Минулий</w:t>
      </w:r>
      <w:r>
        <w:rPr>
          <w:rFonts w:ascii="Times New Roman CYR" w:hAnsi="Times New Roman CYR" w:cs="Times New Roman CYR"/>
          <w:sz w:val="24"/>
          <w:szCs w:val="24"/>
        </w:rPr>
        <w:t xml:space="preserve"> рiк став важливим етапом для нашого пiдприємства. Незважаючи на складнi економiчнi умови та вiйськовий стан, нам вдалося змiцнити свої позицiї. Завдяки вашiй пiдтримцi ми можемо продовжувати реалiзовувати стратегiчнi плани розвитку, якi спрямованi на пода</w:t>
      </w:r>
      <w:r>
        <w:rPr>
          <w:rFonts w:ascii="Times New Roman CYR" w:hAnsi="Times New Roman CYR" w:cs="Times New Roman CYR"/>
          <w:sz w:val="24"/>
          <w:szCs w:val="24"/>
        </w:rPr>
        <w:t>льше пiдвищення прибутковостi та розширення ринкiв. Дякую за вашу довiру та впевненiсть у ПрАТ "Теплицьке АТП 10553". З повагою голова Наглядової ради Цвiгун Яков Гаврилович.</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Звернення до акціонерів/учасників та інших стейкхолдерів від керівника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Шановнi акцiонери! До вашоi уваги пропонується звiт ПрАТ "Теплицьке АТП 10553". Звiт керiвництва мiстить достовiрну та об'єктивну iнформацiю про стан, розвиток i здiйснення господарської дiяльностi товариства з описом основних ризикiв та невизначеностей, з</w:t>
      </w:r>
      <w:r>
        <w:rPr>
          <w:rFonts w:ascii="Times New Roman CYR" w:hAnsi="Times New Roman CYR" w:cs="Times New Roman CYR"/>
          <w:sz w:val="24"/>
          <w:szCs w:val="24"/>
        </w:rPr>
        <w:t xml:space="preserve"> якими стикнулось товариство у процесi господарської дiяльностi. З повагою директор Лужанський Павло Федорович.</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Звiтний 2025 рiк вiдзначався роботою в складних економiчних умова</w:t>
      </w:r>
      <w:r>
        <w:rPr>
          <w:rFonts w:ascii="Times New Roman CYR" w:hAnsi="Times New Roman CYR" w:cs="Times New Roman CYR"/>
          <w:sz w:val="24"/>
          <w:szCs w:val="24"/>
        </w:rPr>
        <w:t>х. Керiвництво Товариства, незважаючи на значну конкуренцiю на ринку послуг з перевезення пасажирiв, затримку з оплатою за наданi послуги по пiльговим категорiям громадян, провело велику роботу по виконанню доведених завдань. За пiдсумками фiнансового року</w:t>
      </w:r>
      <w:r>
        <w:rPr>
          <w:rFonts w:ascii="Times New Roman CYR" w:hAnsi="Times New Roman CYR" w:cs="Times New Roman CYR"/>
          <w:sz w:val="24"/>
          <w:szCs w:val="24"/>
        </w:rPr>
        <w:t xml:space="preserve"> Товариство отримало прибуток. Протягом звiтного року Товариство здiйснювало заходи по недопущенню виникнення заборгованостi по заробiтнiй платi та по сплатi податкiв. Надання послуг по перевезенню пасажирiв примiського, внутрiшньообласного та мiжобласного</w:t>
      </w:r>
      <w:r>
        <w:rPr>
          <w:rFonts w:ascii="Times New Roman CYR" w:hAnsi="Times New Roman CYR" w:cs="Times New Roman CYR"/>
          <w:sz w:val="24"/>
          <w:szCs w:val="24"/>
        </w:rPr>
        <w:t xml:space="preserve"> сполучення є основним видом дiяльностi Товариства. Перспективи подальшого розвитку Товариства пов'язанi з розширенням транспортних сполучень, збiльшенням кiлькостi маршрутiв в уже встановлених напрямках, надання окремих послуг по перевезенню пасажирiв по </w:t>
      </w:r>
      <w:r>
        <w:rPr>
          <w:rFonts w:ascii="Times New Roman CYR" w:hAnsi="Times New Roman CYR" w:cs="Times New Roman CYR"/>
          <w:sz w:val="24"/>
          <w:szCs w:val="24"/>
        </w:rPr>
        <w:t>замовленнях органiзацiй та установ, участь у конкурсах по наданню послуг з перевезення пiльгової категорiї населення, в тому числi школярiв та вчителiв до мiсця навчання та роботи. Надання послуг по перевезенню пасажирiв мiського, примiського, внутрiобласн</w:t>
      </w:r>
      <w:r>
        <w:rPr>
          <w:rFonts w:ascii="Times New Roman CYR" w:hAnsi="Times New Roman CYR" w:cs="Times New Roman CYR"/>
          <w:sz w:val="24"/>
          <w:szCs w:val="24"/>
        </w:rPr>
        <w:t>ого сполучення є перспективним видом дiяльностi для подальшого розвитку Товариства.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2025 році товариством були укладенi договори на перевезення пасажирiв з: Вiнницький ОПАС-10599, ТОВ "КВ2 I КО", Теплицька Селищна Рада УПСЗН, Київпассервiс, Краснопiльсь</w:t>
      </w:r>
      <w:r>
        <w:rPr>
          <w:rFonts w:ascii="Times New Roman CYR" w:hAnsi="Times New Roman CYR" w:cs="Times New Roman CYR"/>
          <w:sz w:val="24"/>
          <w:szCs w:val="24"/>
        </w:rPr>
        <w:t>ка Сiльська рада, Соболiвська ОТГ, Михайлiвський заклад дошкiльної освiти "Колосок" Краснопiльської сiльської ради, Гранiвський лiцей iм.О.Мельника Краснопiльської сiльської ради, Краснопiльський лiцей Краснопiльської сiльської ради, Нараївська гiмназiя Кр</w:t>
      </w:r>
      <w:r>
        <w:rPr>
          <w:rFonts w:ascii="Times New Roman CYR" w:hAnsi="Times New Roman CYR" w:cs="Times New Roman CYR"/>
          <w:sz w:val="24"/>
          <w:szCs w:val="24"/>
        </w:rPr>
        <w:t xml:space="preserve">аснопiльської сiльської ради, Управлiння полiцiї </w:t>
      </w:r>
      <w:r>
        <w:rPr>
          <w:rFonts w:ascii="Times New Roman CYR" w:hAnsi="Times New Roman CYR" w:cs="Times New Roman CYR"/>
          <w:sz w:val="24"/>
          <w:szCs w:val="24"/>
        </w:rPr>
        <w:lastRenderedPageBreak/>
        <w:t>охорони у Вiнницькiй областi.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Товариством планується щорiчне поновлення рухомого складу за рахунок залучення кредитних ресурсiв. Розширення виробництва та реконструкцiя за рахунок власних коштiв на найближч</w:t>
      </w:r>
      <w:r>
        <w:rPr>
          <w:rFonts w:ascii="Times New Roman CYR" w:hAnsi="Times New Roman CYR" w:cs="Times New Roman CYR"/>
          <w:sz w:val="24"/>
          <w:szCs w:val="24"/>
        </w:rPr>
        <w:t>ий час не плануються. Iстотними факторами, що можуть вплинути на дiяльнiсть ПрАТ в майбутньому є цiни на транспортнi засоби, запаснi частини, паливно-мастильнi матерiали. Якщо цiни стануть недоступними, пiдприємство не зможе працювати i витримувати конкуре</w:t>
      </w:r>
      <w:r>
        <w:rPr>
          <w:rFonts w:ascii="Times New Roman CYR" w:hAnsi="Times New Roman CYR" w:cs="Times New Roman CYR"/>
          <w:sz w:val="24"/>
          <w:szCs w:val="24"/>
        </w:rPr>
        <w:t>нцiю на ринку надання транспортних послуг.</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2026 роцi заплановано вiдкриття нового мiжобласного маршруту "Теплик-Київ".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w:t>
      </w:r>
      <w:r>
        <w:rPr>
          <w:rFonts w:ascii="Times New Roman CYR" w:hAnsi="Times New Roman CYR" w:cs="Times New Roman CYR"/>
          <w:sz w:val="24"/>
          <w:szCs w:val="24"/>
        </w:rPr>
        <w:t>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w:t>
      </w:r>
      <w:r>
        <w:rPr>
          <w:rFonts w:ascii="Times New Roman CYR" w:hAnsi="Times New Roman CYR" w:cs="Times New Roman CYR"/>
          <w:sz w:val="24"/>
          <w:szCs w:val="24"/>
        </w:rPr>
        <w:t>язi звiтного перiоду деривативи не укладалися, правочини щодо похiдних цiнних паперiв не укладалися.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w:t>
      </w:r>
      <w:r>
        <w:rPr>
          <w:rFonts w:ascii="Times New Roman CYR" w:hAnsi="Times New Roman CYR" w:cs="Times New Roman CYR"/>
          <w:sz w:val="24"/>
          <w:szCs w:val="24"/>
        </w:rPr>
        <w:t>для якої використовуються операції хеджування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Основна мета управлiння фiнансовими ризиками - мiнiмiзацiя пов'язаних з ними фiнансових втрат. Головними завданнями управлiння фiнансовими ризиками є оптимiзацiя структури капiталу (спiввiдношення мiж власними </w:t>
      </w:r>
      <w:r>
        <w:rPr>
          <w:rFonts w:ascii="Times New Roman CYR" w:hAnsi="Times New Roman CYR" w:cs="Times New Roman CYR"/>
          <w:sz w:val="24"/>
          <w:szCs w:val="24"/>
        </w:rPr>
        <w:t>та позичковими джерелами формування фiнансових ресурсiв) та оптимiзацiя портфеля боргових зобов'язань. Полiтика емiтента щодо управлiння фiнансовими ризиками - система цiлей i завдань управлiння ризиками, а також сукупнiсть методiв i засобiв досягнення цих</w:t>
      </w:r>
      <w:r>
        <w:rPr>
          <w:rFonts w:ascii="Times New Roman CYR" w:hAnsi="Times New Roman CYR" w:cs="Times New Roman CYR"/>
          <w:sz w:val="24"/>
          <w:szCs w:val="24"/>
        </w:rPr>
        <w:t xml:space="preserve"> цiлей. Полiтика управлiння фiнансовими ризиками знаходить своє вiдображення у стратегiї i тактицi виявлення та нейтралiзацiї ризикiв. Емiтентом не використовується метод страхування цiнового ризику за угодами на бiржi (товарнiй, фондовiй) - операцiї хеджу</w:t>
      </w:r>
      <w:r>
        <w:rPr>
          <w:rFonts w:ascii="Times New Roman CYR" w:hAnsi="Times New Roman CYR" w:cs="Times New Roman CYR"/>
          <w:sz w:val="24"/>
          <w:szCs w:val="24"/>
        </w:rPr>
        <w:t xml:space="preserve">вання.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ризиків, кредитного ризику, ризику ліквідності та/або ризику грошових потоків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Емiтент має схильнiсть до цiнових ризикiв.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кредитного ризику: емiтент має схильнiсть до кредитного ризику (емiтент</w:t>
      </w:r>
      <w:r>
        <w:rPr>
          <w:rFonts w:ascii="Times New Roman CYR" w:hAnsi="Times New Roman CYR" w:cs="Times New Roman CYR"/>
          <w:sz w:val="24"/>
          <w:szCs w:val="24"/>
        </w:rPr>
        <w:t xml:space="preserve"> має кредитнi зобов'язання).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Схильнiсть емiтента до ризику лiквiдностi та/або ризику грошових потокiв: емiтент має схильностi до ризику лiквiдностi/та або ризику грошових потокiв.</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члена 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Цвiгун Яков Гаврилович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Криса Михайло Васильович</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Тюхтiй Валерiй Григорович</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Кількість засідань ради у </w:t>
            </w:r>
            <w:r>
              <w:rPr>
                <w:rFonts w:ascii="Times New Roman CYR" w:hAnsi="Times New Roman CYR" w:cs="Times New Roman CYR"/>
                <w:sz w:val="24"/>
                <w:szCs w:val="24"/>
              </w:rPr>
              <w:lastRenderedPageBreak/>
              <w:t>звітному періоді:</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з них очних:</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06.05.2025 р. Вирiшили: Затвердити рiчну iнформацiю за 2024 рiк, розмiстити на власному сайтi та подати до НКЦПФР.</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оцiнка складу, структури та дiяльностi ради як колегiального органу (колективної придатностi ради);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w:t>
      </w:r>
      <w:r>
        <w:rPr>
          <w:rFonts w:ascii="Times New Roman CYR" w:hAnsi="Times New Roman CYR" w:cs="Times New Roman CYR"/>
          <w:sz w:val="24"/>
          <w:szCs w:val="24"/>
        </w:rPr>
        <w:t>и Товариства не розглядались та не приймались рiшення по питанням оцiнки складу, структури Наглядової ради.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оцiнка компетентностi та ефективностi кожного члена ради, включаючи iнформацiю про його дiяльнiсть як посадової особи iнших юридичних осiб або iн</w:t>
      </w:r>
      <w:r>
        <w:rPr>
          <w:rFonts w:ascii="Times New Roman CYR" w:hAnsi="Times New Roman CYR" w:cs="Times New Roman CYR"/>
          <w:sz w:val="24"/>
          <w:szCs w:val="24"/>
        </w:rPr>
        <w:t>шу дiяльнiсть - оплачувану i безоплатну;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Органами Товариства не розглядались та не приймались рiшення по питанням оцiнки компетентностi та ефективностi кожного члена Наглядової ради.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оцiнка незалежностi кожного з незалежних членiв ради;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Органами Товари</w:t>
      </w:r>
      <w:r>
        <w:rPr>
          <w:rFonts w:ascii="Times New Roman CYR" w:hAnsi="Times New Roman CYR" w:cs="Times New Roman CYR"/>
          <w:sz w:val="24"/>
          <w:szCs w:val="24"/>
        </w:rPr>
        <w:t xml:space="preserve">ства не розглядались та не приймались рiшення по питанням незалежностi кожного члена ради.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оцiнка компетентностi та ефективностi кожного з комiтетiв ради, їхнi функцiональнi повноваження.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не створенi.</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оцiнка виконання радою поставлених цiле</w:t>
      </w:r>
      <w:r>
        <w:rPr>
          <w:rFonts w:ascii="Times New Roman CYR" w:hAnsi="Times New Roman CYR" w:cs="Times New Roman CYR"/>
          <w:sz w:val="24"/>
          <w:szCs w:val="24"/>
        </w:rPr>
        <w:t>й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 протязi звiтного перiоду Наглядовою радою здiйснювався контроль дiяльностi виконавчого органу вiдповiдно до Статуту Товариства та законодавства. Оцiнка дiяльностi Наглядової ради вiдбувається шляхом затвердження звiту Наглядової ради за звiтний</w:t>
      </w:r>
      <w:r>
        <w:rPr>
          <w:rFonts w:ascii="Times New Roman CYR" w:hAnsi="Times New Roman CYR" w:cs="Times New Roman CYR"/>
          <w:sz w:val="24"/>
          <w:szCs w:val="24"/>
        </w:rPr>
        <w:t xml:space="preserve"> рiк на рiчних Загальних зборах акцiонерiв. Оцiнка робота наглядової ради за звiтний перiод не проводилась.</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про внутрiшню структуру ради, процедури, що застосовуються при прийняттi нею рiшень, включаючи зазначення того, яким чином дiяльнiсть </w:t>
      </w:r>
      <w:r>
        <w:rPr>
          <w:rFonts w:ascii="Times New Roman CYR" w:hAnsi="Times New Roman CYR" w:cs="Times New Roman CYR"/>
          <w:sz w:val="24"/>
          <w:szCs w:val="24"/>
        </w:rPr>
        <w:t>ради зумовила змiни у фiнансово-господарськiй дiяльностi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Внутрiшня структура ради - голова наглядової ради та 2 члени наглядової ради.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органiзацiйною формою роботи Наглядової ради є засiдання. Засiдання Наглядової ради скликаються за iнiцi</w:t>
      </w:r>
      <w:r>
        <w:rPr>
          <w:rFonts w:ascii="Times New Roman CYR" w:hAnsi="Times New Roman CYR" w:cs="Times New Roman CYR"/>
          <w:sz w:val="24"/>
          <w:szCs w:val="24"/>
        </w:rPr>
        <w:t>ативою Голови Наглядової ради або члена Наглядової ради. Засiдання Наглядової ради також скликаються на вимогу Ревiзiйної комiсiї, Правлiння чи його члена, якi беруть участь у засiданнi Наглядової ради. Засiдання Наглядової ради проводяться в мiру необхiдн</w:t>
      </w:r>
      <w:r>
        <w:rPr>
          <w:rFonts w:ascii="Times New Roman CYR" w:hAnsi="Times New Roman CYR" w:cs="Times New Roman CYR"/>
          <w:sz w:val="24"/>
          <w:szCs w:val="24"/>
        </w:rPr>
        <w:t>остi, але не рiдше одного разу на три мiсяцi. Засiдання Наглядової ради веде її Голова або один iз членiв Наглядової ради, який тимчасово виконує обов'язки Голови Наглядової ради. За рiшенням Голови Наглядової ради рiшення Наглядової ради можуть прийматись</w:t>
      </w:r>
      <w:r>
        <w:rPr>
          <w:rFonts w:ascii="Times New Roman CYR" w:hAnsi="Times New Roman CYR" w:cs="Times New Roman CYR"/>
          <w:sz w:val="24"/>
          <w:szCs w:val="24"/>
        </w:rPr>
        <w:t xml:space="preserve"> шляхом проведення заочного голосування (опитування). Засiдання Наглядової ради є правомочним, якщо в ньому бере участь бiльше половини її складу. На вимогу Наглядової ради в її засiданнi беруть участь члени Правлiння та або будь-якого iншого органу Товари</w:t>
      </w:r>
      <w:r>
        <w:rPr>
          <w:rFonts w:ascii="Times New Roman CYR" w:hAnsi="Times New Roman CYR" w:cs="Times New Roman CYR"/>
          <w:sz w:val="24"/>
          <w:szCs w:val="24"/>
        </w:rPr>
        <w:t xml:space="preserve">ства, його дочiрнього пiдприємства або залежного Товариства. Неявка вказаних осiб не перешкоджає проведенню засiдання Наглядової ради та прийняттю нею рiшень. На засiданнi Наглядової ради кожний член Наглядової ради має один голос. Рiшення Наглядової ради </w:t>
      </w:r>
      <w:r>
        <w:rPr>
          <w:rFonts w:ascii="Times New Roman CYR" w:hAnsi="Times New Roman CYR" w:cs="Times New Roman CYR"/>
          <w:sz w:val="24"/>
          <w:szCs w:val="24"/>
        </w:rPr>
        <w:t>приймається колегiально, простою бiльшiстю голосiв членiв Наглядової ради, якi беруть участь у засiданнi та мають право голосу. У разi рiвного розподiлу голосiв членiв Наглядової ради пiд час прийняття рiшень право вирiшального голосу належить Головi Нагля</w:t>
      </w:r>
      <w:r>
        <w:rPr>
          <w:rFonts w:ascii="Times New Roman CYR" w:hAnsi="Times New Roman CYR" w:cs="Times New Roman CYR"/>
          <w:sz w:val="24"/>
          <w:szCs w:val="24"/>
        </w:rPr>
        <w:t xml:space="preserve">дової ради. Рiшення Наглядової ради є обов'язковими до виконання членами Наглядової ради, Головою правлiння та членами Правлiння, усiма пiдроздiлами та працiвниками Товариства, керiвниками дочiрнiх пiдприємств та залежних товариств, фiлiй та представництв </w:t>
      </w:r>
      <w:r>
        <w:rPr>
          <w:rFonts w:ascii="Times New Roman CYR" w:hAnsi="Times New Roman CYR" w:cs="Times New Roman CYR"/>
          <w:sz w:val="24"/>
          <w:szCs w:val="24"/>
        </w:rPr>
        <w:t>Товариства. Органiзацiю ведення протоколу засiдання Наглядової ради забезпечує особа визначена рiшенням Наглядової ради. Протокол засiдання Наглядової ради оформляється не пiзнiше нiж протягом п'яти днiв пiсля проведення засiдання. Протокол засiдання Нагля</w:t>
      </w:r>
      <w:r>
        <w:rPr>
          <w:rFonts w:ascii="Times New Roman CYR" w:hAnsi="Times New Roman CYR" w:cs="Times New Roman CYR"/>
          <w:sz w:val="24"/>
          <w:szCs w:val="24"/>
        </w:rPr>
        <w:t>дової ради пiдписується Головою Наглядової ради. В разi вiдсутностi Голови, протокол пiдписують всi присутнi на засiданнi члени Наглядової ради. Рiшення Наглядової ради набувають чинностi з дати пiдписання протоколу. Рiшення з питань фiнансово-господарсько</w:t>
      </w:r>
      <w:r>
        <w:rPr>
          <w:rFonts w:ascii="Times New Roman CYR" w:hAnsi="Times New Roman CYR" w:cs="Times New Roman CYR"/>
          <w:sz w:val="24"/>
          <w:szCs w:val="24"/>
        </w:rPr>
        <w:t xml:space="preserve">ї дiяльностi Товариства можуть в подальшому вiдображатися в формi наказiв та iнших розпорядчих документiв Товариства, що видаються Головою правлiння Товариства. Контроль за виконанням рiшень Наглядової рада здiйснює її Голова, якщо iнше не </w:t>
      </w:r>
      <w:r>
        <w:rPr>
          <w:rFonts w:ascii="Times New Roman CYR" w:hAnsi="Times New Roman CYR" w:cs="Times New Roman CYR"/>
          <w:sz w:val="24"/>
          <w:szCs w:val="24"/>
        </w:rPr>
        <w:lastRenderedPageBreak/>
        <w:t>зазначено в рiше</w:t>
      </w:r>
      <w:r>
        <w:rPr>
          <w:rFonts w:ascii="Times New Roman CYR" w:hAnsi="Times New Roman CYR" w:cs="Times New Roman CYR"/>
          <w:sz w:val="24"/>
          <w:szCs w:val="24"/>
        </w:rPr>
        <w:t>ннях Наглядової ради.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наглядової ради, якi стосувалися дiяльностi пiдприємства позитивно вплинули на фiнансово-господарську дiяльнiсть товариства.</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5. Виконавчий орган</w:t>
      </w: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колегіального виконавчого органу та його комітетів</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w:t>
            </w:r>
            <w:r>
              <w:rPr>
                <w:rFonts w:ascii="Times New Roman CYR" w:hAnsi="Times New Roman CYR" w:cs="Times New Roman CYR"/>
              </w:rPr>
              <w:t>'я члена виконавчого органу,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виконавчого органу</w:t>
            </w:r>
          </w:p>
        </w:tc>
        <w:tc>
          <w:tcPr>
            <w:tcW w:w="3550" w:type="dxa"/>
            <w:gridSpan w:val="3"/>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виконавчого органу</w:t>
            </w:r>
          </w:p>
        </w:tc>
      </w:tr>
      <w:tr w:rsidR="00000000">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Лужанський Павло Федорович  (весь звiтний перiод)</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Нiколаєнко Наталiя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Живогляд Олена Василiвна</w:t>
            </w: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колегіального виконавчого органу та загальний опис прийнятих рішень</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колегіального виконавчого органу у звітному періоді:</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колегіального виконавчого органу:</w:t>
            </w:r>
          </w:p>
        </w:tc>
        <w:tc>
          <w:tcPr>
            <w:tcW w:w="8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Засiдання виконавчого органу не проводились.</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w:t>
      </w:r>
      <w:r>
        <w:rPr>
          <w:rFonts w:ascii="Times New Roman CYR" w:hAnsi="Times New Roman CYR" w:cs="Times New Roman CYR"/>
          <w:sz w:val="24"/>
          <w:szCs w:val="24"/>
        </w:rPr>
        <w:tab/>
        <w:t>оцiнка складу, структури та дiяльностi виконавчого органу;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Склад, структура та дiяльнiсть виконавчого органу вiдповiдає потребам Товариства для рiшення питань, якi стосуються розвитку пiдприємства, збереженню матерiально-технiчної бази пiдприємства.</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ab/>
      </w:r>
      <w:r>
        <w:rPr>
          <w:rFonts w:ascii="Times New Roman CYR" w:hAnsi="Times New Roman CYR" w:cs="Times New Roman CYR"/>
          <w:sz w:val="24"/>
          <w:szCs w:val="24"/>
        </w:rPr>
        <w:t>оцiнка компетентностi та ефективностi керiвника та заступникiв керiвника/голови та членiв колегiального виконавчого органу, включаючи iнформацiю про його дiяльнiсть як посадової особи iнших юридичних осiб або iншу дiяльнiсть - оплачувану i безоплатну;</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Голо</w:t>
      </w:r>
      <w:r>
        <w:rPr>
          <w:rFonts w:ascii="Times New Roman CYR" w:hAnsi="Times New Roman CYR" w:cs="Times New Roman CYR"/>
          <w:sz w:val="24"/>
          <w:szCs w:val="24"/>
        </w:rPr>
        <w:t>ва та члени правлiння компетентнi у своїй роботi, вiдповiдають займаним посадам.</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w:t>
      </w:r>
      <w:r>
        <w:rPr>
          <w:rFonts w:ascii="Times New Roman CYR" w:hAnsi="Times New Roman CYR" w:cs="Times New Roman CYR"/>
          <w:sz w:val="24"/>
          <w:szCs w:val="24"/>
        </w:rPr>
        <w:tab/>
        <w:t xml:space="preserve">оцiнка виконання виконавчим органом поставлених цiлей особи. </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якi прийнятi правлiнням протягом звiтного перiоду, позитивно вплинули на забезпечення досягнення пост</w:t>
      </w:r>
      <w:r>
        <w:rPr>
          <w:rFonts w:ascii="Times New Roman CYR" w:hAnsi="Times New Roman CYR" w:cs="Times New Roman CYR"/>
          <w:sz w:val="24"/>
          <w:szCs w:val="24"/>
        </w:rPr>
        <w:t>авлених перед емiтентом цiлей.</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w:t>
      </w:r>
      <w:r>
        <w:rPr>
          <w:rFonts w:ascii="Times New Roman CYR" w:hAnsi="Times New Roman CYR" w:cs="Times New Roman CYR"/>
          <w:sz w:val="24"/>
          <w:szCs w:val="24"/>
        </w:rPr>
        <w:tab/>
        <w:t>iнформацiя про те, яким чином дiяльнiсть виконавчого органу зумовила змiни у фiнансово-господарськiй дiяльностi особи.</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Дiяльнiсть виконавчого органу зумовила позитивнi змiни у фiнансово-господарськiй дiяльностi товариства.</w:t>
      </w:r>
      <w:r>
        <w:rPr>
          <w:rFonts w:ascii="Times New Roman CYR" w:hAnsi="Times New Roman CYR" w:cs="Times New Roman CYR"/>
          <w:sz w:val="24"/>
          <w:szCs w:val="24"/>
        </w:rPr>
        <w:t xml:space="preserve"> Робота правлiння товариства за звiтний перiод визнана задовiльною.</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 xml:space="preserve">Частина 8. Інформація щодо осіб, які прямо або опосередковано є власниками значного пакета </w:t>
      </w:r>
      <w:r>
        <w:rPr>
          <w:rFonts w:ascii="Times New Roman CYR" w:hAnsi="Times New Roman CYR" w:cs="Times New Roman CYR"/>
          <w:b/>
          <w:bCs/>
          <w:sz w:val="24"/>
          <w:szCs w:val="24"/>
        </w:rPr>
        <w:lastRenderedPageBreak/>
        <w:t>акцій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w:t>
            </w:r>
            <w:r>
              <w:rPr>
                <w:rFonts w:ascii="Times New Roman CYR" w:hAnsi="Times New Roman CYR" w:cs="Times New Roman CYR"/>
              </w:rPr>
              <w:t>ір пакета акцій, що знаходиться в прямому та (опосередкованому) володінні</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Лужанський Павло Федорович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77,29</w:t>
            </w:r>
          </w:p>
        </w:tc>
        <w:tc>
          <w:tcPr>
            <w:tcW w:w="175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77,29</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Бiлик Сергiй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w:t>
            </w:r>
            <w:r>
              <w:rPr>
                <w:rFonts w:ascii="Times New Roman CYR" w:hAnsi="Times New Roman CYR" w:cs="Times New Roman CYR"/>
              </w:rPr>
              <w:t>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Кицик Микола Семенович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Акцiї не враховуються при визначеннi кворуму та при голос</w:t>
            </w:r>
            <w:r>
              <w:rPr>
                <w:rFonts w:ascii="Times New Roman CYR" w:hAnsi="Times New Roman CYR" w:cs="Times New Roman CYR"/>
              </w:rPr>
              <w:t>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Литвинюк Вiктор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Немировська Людмила Петрiвна</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Олiйник Петро Павлович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w:t>
            </w:r>
            <w:r>
              <w:rPr>
                <w:rFonts w:ascii="Times New Roman CYR" w:hAnsi="Times New Roman CYR" w:cs="Times New Roman CYR"/>
              </w:rPr>
              <w:t xml:space="preserve"> обслуговування рахунка в цiнних паперах з депозитарною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Олiйник Сергiй Сергiйович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w:t>
            </w:r>
            <w:r>
              <w:rPr>
                <w:rFonts w:ascii="Times New Roman CYR" w:hAnsi="Times New Roman CYR" w:cs="Times New Roman CYR"/>
              </w:rPr>
              <w:t>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Павленко Анатолiй Дмитрович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Не укладений договор про обслуговування рахунка в цiнних паперах з депозитарною установою. Акцiї не враховуються при визначеннi кворуму та при </w:t>
            </w:r>
            <w:r>
              <w:rPr>
                <w:rFonts w:ascii="Times New Roman CYR" w:hAnsi="Times New Roman CYR" w:cs="Times New Roman CYR"/>
              </w:rPr>
              <w:lastRenderedPageBreak/>
              <w:t>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Пастухов Iван Михайлович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w:t>
            </w:r>
            <w:r>
              <w:rPr>
                <w:rFonts w:ascii="Times New Roman CYR" w:hAnsi="Times New Roman CYR" w:cs="Times New Roman CYR"/>
              </w:rPr>
              <w:t>них паперах з депозитарною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Ременюк Петро Микитович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Акцiї не врахову</w:t>
            </w:r>
            <w:r>
              <w:rPr>
                <w:rFonts w:ascii="Times New Roman CYR" w:hAnsi="Times New Roman CYR" w:cs="Times New Roman CYR"/>
              </w:rPr>
              <w:t>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Скоробреха Володимир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Тюхтiй Валерiй Григорович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w:t>
            </w:r>
            <w:r>
              <w:rPr>
                <w:rFonts w:ascii="Times New Roman CYR" w:hAnsi="Times New Roman CYR" w:cs="Times New Roman CYR"/>
              </w:rPr>
              <w:t>нних паперах з депозитарною установою. Акцiї не враховуються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Цвiгун Якiв Гаврилович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 укладений договор про обслуговування рахунка в цiнних паперах з депозитарною установою. Акцiї не врахову</w:t>
            </w:r>
            <w:r>
              <w:rPr>
                <w:rFonts w:ascii="Times New Roman CYR" w:hAnsi="Times New Roman CYR" w:cs="Times New Roman CYR"/>
              </w:rPr>
              <w:t>ються при визначеннi кворуму та при голосуваннi в органах емiтента.</w:t>
            </w:r>
          </w:p>
        </w:tc>
      </w:tr>
      <w:tr w:rsidR="00000000">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Шелегон Михайло Петрович</w:t>
            </w: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Акцiї не враховуються при визначеннi кворуму та при голосуваннi в органах емiтента.</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14. Інформація від суб'єкта аудиторської діяльності з урахуванням вимог, передбачених пунктом 45 Положення</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Згiдно пункту 45 Положення, приватнi акцiонернi товариства (крiм тих, що здiйснили публiчну пропозицiю iнших цiнних паперiв (крiм акцiй) та/а</w:t>
      </w:r>
      <w:r>
        <w:rPr>
          <w:rFonts w:ascii="Times New Roman CYR" w:hAnsi="Times New Roman CYR" w:cs="Times New Roman CYR"/>
          <w:sz w:val="24"/>
          <w:szCs w:val="24"/>
        </w:rPr>
        <w:t>бо товариств, якi є пiдприємствами, що становлять суспiльний iнтерес) мають право розкривати рiчну фiнансову звiтнiсть, вiдповiдно до пiдпункту 20 пункту 35 цього Положення, без перевiрки суб'єктом аудиторської дiяльностi.</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Частина 15. Інформація, передбач</w:t>
      </w:r>
      <w:r>
        <w:rPr>
          <w:rFonts w:ascii="Times New Roman CYR" w:hAnsi="Times New Roman CYR" w:cs="Times New Roman CYR"/>
          <w:b/>
          <w:bCs/>
          <w:sz w:val="24"/>
          <w:szCs w:val="24"/>
        </w:rPr>
        <w:t>ена законодавством про діяльність та регулювання діяльності на ринку фінансових послуг</w:t>
      </w:r>
    </w:p>
    <w:p w:rsidR="00000000" w:rsidRDefault="00BC7003">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"Теплицьке автотранспортне пiдприємство 10553"</w:t>
            </w:r>
          </w:p>
        </w:tc>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13330130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66"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Вінницька обл.</w:t>
            </w:r>
          </w:p>
        </w:tc>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КАТОТТГ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UA050402300100566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66"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підприємство</w:t>
            </w:r>
          </w:p>
        </w:tc>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КОПФГ</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66"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Пасажирський наземний транспорт міського та приміського сполучення</w:t>
            </w:r>
          </w:p>
        </w:tc>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КВЕД</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49.31</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w:t>
      </w:r>
      <w:r>
        <w:rPr>
          <w:rFonts w:ascii="Times New Roman CYR" w:hAnsi="Times New Roman CYR" w:cs="Times New Roman CYR"/>
        </w:rPr>
        <w:t>28</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23800 смт.Теплик, вул.Iвана Франка, 10, (04353) 2-14-03, (04353) 2-13-05</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без десяткового знака</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Складено </w:t>
      </w:r>
      <w:r>
        <w:rPr>
          <w:rFonts w:ascii="Times New Roman CYR" w:hAnsi="Times New Roman CYR" w:cs="Times New Roman CYR"/>
        </w:rPr>
        <w:t>(зробити позначку "v" у відповідній клітинці):</w:t>
      </w:r>
    </w:p>
    <w:tbl>
      <w:tblPr>
        <w:tblW w:w="0" w:type="auto"/>
        <w:tblInd w:w="108" w:type="dxa"/>
        <w:tblLayout w:type="fixed"/>
        <w:tblLook w:val="0000" w:firstRow="0" w:lastRow="0" w:firstColumn="0" w:lastColumn="0" w:noHBand="0" w:noVBand="0"/>
      </w:tblPr>
      <w:tblGrid>
        <w:gridCol w:w="8280"/>
        <w:gridCol w:w="1720"/>
      </w:tblGrid>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національними поло</w:t>
            </w:r>
            <w:r>
              <w:rPr>
                <w:rFonts w:ascii="Times New Roman CYR" w:hAnsi="Times New Roman CYR" w:cs="Times New Roman CYR"/>
              </w:rPr>
              <w:t>женнями (стандартами) бухгалтерського обліку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v</w:t>
            </w:r>
          </w:p>
        </w:tc>
      </w:tr>
      <w:tr w:rsidR="00000000">
        <w:tblPrEx>
          <w:tblCellMar>
            <w:top w:w="0" w:type="dxa"/>
            <w:bottom w:w="0" w:type="dxa"/>
          </w:tblCellMar>
        </w:tblPrEx>
        <w:trPr>
          <w:trHeight w:val="298"/>
        </w:trPr>
        <w:tc>
          <w:tcPr>
            <w:tcW w:w="8280" w:type="dxa"/>
            <w:vMerge w:val="restart"/>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міжнародними стандартами фінансової звітності</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Баланс</w:t>
      </w: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фінансовий стан)</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sz w:val="24"/>
          <w:szCs w:val="24"/>
        </w:rPr>
        <w:t>на 31.12.2025 p.</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1801001</w:t>
            </w:r>
          </w:p>
        </w:tc>
      </w:tr>
      <w:tr w:rsidR="00000000">
        <w:tblPrEx>
          <w:tblCellMar>
            <w:top w:w="0" w:type="dxa"/>
            <w:bottom w:w="0" w:type="dxa"/>
          </w:tblCellMar>
        </w:tblPrEx>
        <w:trPr>
          <w:trHeight w:val="3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Необоротні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2 448</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8 008</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8 728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( 5 560 )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( 5 699 )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Інвестиційна нерухомість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які обліковуються за методом участі в капіталі інших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Гудвіл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аквізиційні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у централізованих страхових резервних фондах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2 448</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3 029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Оборотні активи</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Виробничі запаси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135</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Незавершене виробництво</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Депозити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одержані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продукцію,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за виданими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 нарахованих доходів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1 311</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1 645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Готівка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Рахунки в банках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перестраховика у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 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збитків або резервах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резервах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1184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2 157</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2 184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4 605</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5 213</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періоду</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 Власний капітал</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Внески до незареєстрованого статутного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Капітал у дооцінках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Емісійний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3 841</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4 355</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Вилучений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4 484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II. Довгострокові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податкові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Пенсійні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Інші довгострокові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забезпечення витрат персоналу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Цільове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Благодійна допомога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збитків або резерв належних виплат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1532</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резерв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1533</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 страхові резерви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1534</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Інвестиційні контракти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Призовий фонд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 на виплату джек-поту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II</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IІІ. Поточні зобов’язання і забезпечення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Векселі видані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одержаними авансами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учасниками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із внутрішніх розрахунків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страховою діяльністю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Відстрочені комісійні доходи від перестраховиків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1670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за розділом IІІ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121</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Borders>
            <w:bottom w:val="none" w:sz="0" w:space="0" w:color="auto"/>
          </w:tblBorders>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Чиста вартість активів недержавного пенсійного фонду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Баланс</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4 605</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5 213</w:t>
            </w:r>
          </w:p>
        </w:tc>
      </w:tr>
    </w:tbl>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Лужанський Павло Федорович</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Нiколаєнко Наталiя Василiвна</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66"/>
        <w:gridCol w:w="1654"/>
        <w:gridCol w:w="1720"/>
      </w:tblGrid>
      <w:tr w:rsidR="00000000">
        <w:tblPrEx>
          <w:tblCellMar>
            <w:top w:w="0" w:type="dxa"/>
            <w:bottom w:w="0" w:type="dxa"/>
          </w:tblCellMar>
        </w:tblPrEx>
        <w:trPr>
          <w:gridBefore w:val="3"/>
          <w:wBefore w:w="8280" w:type="dxa"/>
          <w:trHeight w:val="300"/>
        </w:trPr>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26" w:type="dxa"/>
          <w:trHeight w:val="300"/>
        </w:trPr>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Дата</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rPr>
          <w:trHeight w:val="298"/>
        </w:trPr>
        <w:tc>
          <w:tcPr>
            <w:tcW w:w="216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66"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"Теплицьке автотранспортне пiдприємство 10553"</w:t>
            </w:r>
          </w:p>
        </w:tc>
        <w:tc>
          <w:tcPr>
            <w:tcW w:w="1654"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b/>
                <w:bCs/>
              </w:rPr>
            </w:pPr>
            <w:r>
              <w:rPr>
                <w:rFonts w:ascii="Times New Roman CYR" w:hAnsi="Times New Roman CYR" w:cs="Times New Roman CYR"/>
                <w:b/>
                <w:bCs/>
              </w:rPr>
              <w:t>за ЄДРПОУ</w:t>
            </w:r>
          </w:p>
        </w:tc>
        <w:tc>
          <w:tcPr>
            <w:tcW w:w="172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13330130</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фінансові результати</w:t>
      </w: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сукупний дохід)</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 Фінансові результати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524"/>
        <w:gridCol w:w="1205"/>
        <w:gridCol w:w="296"/>
        <w:gridCol w:w="1349"/>
      </w:tblGrid>
      <w:tr w:rsidR="00000000">
        <w:tblPrEx>
          <w:tblCellMar>
            <w:top w:w="0" w:type="dxa"/>
            <w:bottom w:w="0" w:type="dxa"/>
          </w:tblCellMar>
        </w:tblPrEx>
        <w:trPr>
          <w:gridBefore w:val="3"/>
          <w:wBefore w:w="7150" w:type="dxa"/>
          <w:trHeight w:val="280"/>
        </w:trPr>
        <w:tc>
          <w:tcPr>
            <w:tcW w:w="1501" w:type="dxa"/>
            <w:gridSpan w:val="2"/>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49"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1801003</w:t>
            </w:r>
          </w:p>
        </w:tc>
      </w:tr>
      <w:tr w:rsidR="00000000">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6 799</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зароблені страхові премії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підписані,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Премії, передані у перестрахування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резерву незароблених премій,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у резерві незароблених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2014</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( 3 524 )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( 3 745 )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Чисті понесені збитки за страховими виплатами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Валовий:</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3 275</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2 661</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у резервах довгострокових зобов’язань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(витрати) від зміни інших страхових резервів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інших страхових резервів, валова сума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частки перестраховиків в інших страхових резервах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2112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використання коштів, вивільнених від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2123</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Адміністративні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( 2 800 )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( 2 255 )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збут</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зміни вартості активів, які оцінюються за справедливою вартістю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від первісного визнання біологічних активів і сільськогосподарської продукції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2182</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від операційної діяльності:</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фінансові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Дохід від благодійної допомоги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Фінансові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Втрати від участі в капіталі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впливу інфляції на монетарні статті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Фінансовий результат до оподаткування:</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(дохід)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Прибуток (збиток) від припиненої діяльності після оподаткування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фінансовий результат:</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збиток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bl>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 Сукупний дохід</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Дооцінка (уцінка) фінансових інструментів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Накопичені курсові різниці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Частка іншого сукупного доходу асоційованих та спільних підприємств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2445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до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 пов’язаний з іншим сукупним доходом</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2455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Інший сукупний дохід після оподаткування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Сукупний дохід (сума рядків 2350, 2355 та 2460)</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2465</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468</w:t>
            </w:r>
          </w:p>
        </w:tc>
      </w:tr>
    </w:tbl>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III. Елементи операційних витрат</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Матеріальні затрати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1 533</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на оплату 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2 470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2 233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Відрахування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621</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139</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2520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1 561</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1 570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Разом</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2550</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6 324</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6 000</w:t>
            </w:r>
          </w:p>
        </w:tc>
      </w:tr>
    </w:tbl>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ІV. Розрахунок показників прибутковості акцій</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tblPrEx>
          <w:tblCellMar>
            <w:top w:w="0" w:type="dxa"/>
            <w:bottom w:w="0" w:type="dxa"/>
          </w:tblCellMar>
        </w:tblPrEx>
        <w:trPr>
          <w:trHeight w:val="466"/>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статті</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Скоригована середньорічна кількість простих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2605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195 160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2,660000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чистий прибуток (збиток)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2615</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2,660000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2,400000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Дивіденди на одну просту акцію</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2650</w:t>
            </w:r>
          </w:p>
        </w:tc>
        <w:tc>
          <w:tcPr>
            <w:tcW w:w="1729"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c>
          <w:tcPr>
            <w:tcW w:w="1645" w:type="dxa"/>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0,00</w:t>
            </w:r>
          </w:p>
        </w:tc>
      </w:tr>
    </w:tbl>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Лужанський Павло Федорович</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Нiколаєнко Наталiя Василiвна</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108" w:type="dxa"/>
        <w:tblLayout w:type="fixed"/>
        <w:tblLook w:val="0000" w:firstRow="0" w:lastRow="0" w:firstColumn="0" w:lastColumn="0" w:noHBand="0" w:noVBand="0"/>
      </w:tblPr>
      <w:tblGrid>
        <w:gridCol w:w="2160"/>
        <w:gridCol w:w="4490"/>
        <w:gridCol w:w="1990"/>
        <w:gridCol w:w="1360"/>
      </w:tblGrid>
      <w:tr w:rsidR="00000000">
        <w:tblPrEx>
          <w:tblCellMar>
            <w:top w:w="0" w:type="dxa"/>
            <w:bottom w:w="0" w:type="dxa"/>
          </w:tblCellMar>
        </w:tblPrEx>
        <w:trPr>
          <w:gridBefore w:val="3"/>
          <w:wBefore w:w="8640" w:type="dxa"/>
          <w:trHeight w:val="200"/>
        </w:trPr>
        <w:tc>
          <w:tcPr>
            <w:tcW w:w="13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6650" w:type="dxa"/>
          <w:trHeight w:val="200"/>
        </w:trPr>
        <w:tc>
          <w:tcPr>
            <w:tcW w:w="1990"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16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"Теплицьке автотранспортне пiдприємство 10553"</w:t>
            </w:r>
          </w:p>
        </w:tc>
        <w:tc>
          <w:tcPr>
            <w:tcW w:w="1990"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13330130</w:t>
            </w:r>
          </w:p>
        </w:tc>
      </w:tr>
    </w:tbl>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rPr>
          <w:rFonts w:ascii="Times New Roman CYR" w:hAnsi="Times New Roman CYR" w:cs="Times New Roman CYR"/>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рух грошових коштів (за прямим методом)</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№3</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Рух коштів у результаті операційної діяльності</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6 799</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6 406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Повернення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3006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Цільового фінансування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отримання субсидій, дотацій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44</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авансів від покупців і замовників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відсотків за залишками коштів на поточних рахунках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боржників неустойки (штрафів, пені)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операційної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Надходження від отримання роялті, авторських винагород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страхових премій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фінансових установ від повернення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Витрачання на оплату: </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( 1 533 )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( 1 597 )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Праці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( 2 470 )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( 2 233 )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Відрахувань на соціальні заходи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( 621 )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( 483 )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Зобов'язань з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( 580 )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( 367 )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3116</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податку на додану вартість</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3117</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 інших податків і зборів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3118</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повернення авансів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цільових внесків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оплату зобов'язань за страховими контрактами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фінансових установ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витрачання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( 981 )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( 1 570 )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операційної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614</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156</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Рух коштів у результаті інвестиційної діяльності</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реалізації:</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отриманих: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деривативів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3225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вибуття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3235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фінансових інвестицій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необоротних активів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( 720 )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( 59 )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Виплати за деривативами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надання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дочірнього підприємства та іншої господарської одиниці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інвестиційної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3295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-720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-59</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Рух коштів у результаті фінансової діяльності</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Власного капіталу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Отримання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Надходження від продажу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надходження</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Викуп власних акцій</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3345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Погашення позик</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Сплату дивідендів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3355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відсотків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сплату заборгованості з фінансової оренди</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3365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придбання частки в дочірньому підприємстві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Витрачання на виплати неконтрольованим часткам у дочірніх підприємствах</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3375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платежі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( 0 )</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від фінансової діяльності</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3395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Чистий рух коштів за звітний період</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-106</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97</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початок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3405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333</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Вплив зміни валютних курсів на залишок коштів</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3410</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Залишок коштів на кінець року</w:t>
            </w:r>
          </w:p>
        </w:tc>
        <w:tc>
          <w:tcPr>
            <w:tcW w:w="776"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3415</w:t>
            </w:r>
          </w:p>
        </w:tc>
        <w:tc>
          <w:tcPr>
            <w:tcW w:w="1729" w:type="dxa"/>
            <w:gridSpan w:val="2"/>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w:t>
            </w:r>
          </w:p>
        </w:tc>
        <w:tc>
          <w:tcPr>
            <w:tcW w:w="1645"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654</w:t>
            </w:r>
          </w:p>
        </w:tc>
      </w:tr>
    </w:tbl>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Лужанський Павло Федорович</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Нiколаєнко Наталiя Василiвна</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sectPr w:rsidR="00000000">
          <w:pgSz w:w="12240" w:h="15840"/>
          <w:pgMar w:top="570" w:right="720" w:bottom="570" w:left="720" w:header="720" w:footer="720" w:gutter="0"/>
          <w:cols w:space="720"/>
          <w:noEndnote/>
        </w:sectPr>
      </w:pPr>
    </w:p>
    <w:tbl>
      <w:tblPr>
        <w:tblW w:w="0" w:type="auto"/>
        <w:tblInd w:w="3168" w:type="dxa"/>
        <w:tblLayout w:type="fixed"/>
        <w:tblLook w:val="0000" w:firstRow="0" w:lastRow="0" w:firstColumn="0" w:lastColumn="0" w:noHBand="0" w:noVBand="0"/>
      </w:tblPr>
      <w:tblGrid>
        <w:gridCol w:w="2240"/>
        <w:gridCol w:w="5500"/>
        <w:gridCol w:w="1800"/>
        <w:gridCol w:w="2000"/>
      </w:tblGrid>
      <w:tr w:rsidR="00000000">
        <w:tblPrEx>
          <w:tblCellMar>
            <w:top w:w="0" w:type="dxa"/>
            <w:bottom w:w="0" w:type="dxa"/>
          </w:tblCellMar>
        </w:tblPrEx>
        <w:trPr>
          <w:gridBefore w:val="3"/>
          <w:wBefore w:w="9540" w:type="dxa"/>
          <w:trHeight w:val="298"/>
        </w:trPr>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КОДИ</w:t>
            </w:r>
          </w:p>
        </w:tc>
      </w:tr>
      <w:tr w:rsidR="00000000">
        <w:tblPrEx>
          <w:tblCellMar>
            <w:top w:w="0" w:type="dxa"/>
            <w:bottom w:w="0" w:type="dxa"/>
          </w:tblCellMar>
        </w:tblPrEx>
        <w:trPr>
          <w:gridBefore w:val="2"/>
          <w:wBefore w:w="7740" w:type="dxa"/>
          <w:trHeight w:val="298"/>
        </w:trPr>
        <w:tc>
          <w:tcPr>
            <w:tcW w:w="1800"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01.01.2026</w:t>
            </w:r>
          </w:p>
        </w:tc>
      </w:tr>
      <w:tr w:rsidR="00000000">
        <w:tblPrEx>
          <w:tblCellMar>
            <w:top w:w="0" w:type="dxa"/>
            <w:bottom w:w="0" w:type="dxa"/>
          </w:tblCellMar>
        </w:tblPrEx>
        <w:tc>
          <w:tcPr>
            <w:tcW w:w="2240" w:type="dxa"/>
            <w:tcBorders>
              <w:top w:val="nil"/>
              <w:left w:val="nil"/>
              <w:bottom w:val="nil"/>
              <w:right w:val="nil"/>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5500" w:type="dxa"/>
            <w:vMerge w:val="restart"/>
            <w:tcBorders>
              <w:top w:val="nil"/>
              <w:left w:val="nil"/>
              <w:bottom w:val="nil"/>
              <w:right w:val="nil"/>
            </w:tcBorders>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 "Теплицьке автотранспортне пiдприємство 10553"</w:t>
            </w:r>
          </w:p>
        </w:tc>
        <w:tc>
          <w:tcPr>
            <w:tcW w:w="1800" w:type="dxa"/>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2000" w:type="dxa"/>
            <w:tcBorders>
              <w:top w:val="single" w:sz="6" w:space="0" w:color="auto"/>
              <w:left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13330130</w:t>
            </w:r>
          </w:p>
        </w:tc>
      </w:tr>
    </w:tbl>
    <w:p w:rsidR="00000000" w:rsidRDefault="00BC7003">
      <w:pPr>
        <w:widowControl w:val="0"/>
        <w:autoSpaceDE w:val="0"/>
        <w:autoSpaceDN w:val="0"/>
        <w:adjustRightInd w:val="0"/>
        <w:spacing w:after="0" w:line="240" w:lineRule="auto"/>
        <w:rPr>
          <w:rFonts w:ascii="Times New Roman CYR" w:hAnsi="Times New Roman CYR" w:cs="Times New Roman CYR"/>
          <w:sz w:val="24"/>
          <w:szCs w:val="24"/>
        </w:rPr>
      </w:pPr>
    </w:p>
    <w:p w:rsidR="00000000" w:rsidRDefault="00BC7003">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Звіт про власний капітал</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№4</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0"/>
        <w:gridCol w:w="1250"/>
        <w:gridCol w:w="1100"/>
        <w:gridCol w:w="1350"/>
        <w:gridCol w:w="1300"/>
        <w:gridCol w:w="1200"/>
        <w:gridCol w:w="1300"/>
        <w:gridCol w:w="950"/>
        <w:gridCol w:w="550"/>
        <w:gridCol w:w="1250"/>
        <w:gridCol w:w="50"/>
        <w:gridCol w:w="1250"/>
      </w:tblGrid>
      <w:tr w:rsidR="00000000">
        <w:tblPrEx>
          <w:tblCellMar>
            <w:top w:w="0" w:type="dxa"/>
            <w:bottom w:w="0" w:type="dxa"/>
          </w:tblCellMar>
        </w:tblPrEx>
        <w:trPr>
          <w:gridBefore w:val="8"/>
          <w:wBefore w:w="11500" w:type="dxa"/>
          <w:trHeight w:val="280"/>
        </w:trPr>
        <w:tc>
          <w:tcPr>
            <w:tcW w:w="1800" w:type="dxa"/>
            <w:gridSpan w:val="2"/>
            <w:tcBorders>
              <w:top w:val="nil"/>
              <w:left w:val="nil"/>
              <w:bottom w:val="nil"/>
              <w:right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300" w:type="dxa"/>
            <w:gridSpan w:val="2"/>
            <w:tcBorders>
              <w:top w:val="single" w:sz="6" w:space="0" w:color="auto"/>
              <w:left w:val="single" w:sz="6" w:space="0" w:color="auto"/>
              <w:bottom w:val="single" w:sz="6" w:space="0" w:color="auto"/>
            </w:tcBorders>
            <w:vAlign w:val="center"/>
          </w:tcPr>
          <w:p w:rsidR="00000000" w:rsidRDefault="00BC7003">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1801005</w:t>
            </w:r>
          </w:p>
        </w:tc>
      </w:tr>
      <w:tr w:rsidR="00000000">
        <w:tblPrEx>
          <w:tblCellMar>
            <w:top w:w="0" w:type="dxa"/>
            <w:bottom w:w="0" w:type="dxa"/>
          </w:tblCellMar>
        </w:tblPrEx>
        <w:trPr>
          <w:trHeight w:val="530"/>
        </w:trPr>
        <w:tc>
          <w:tcPr>
            <w:tcW w:w="3050" w:type="dxa"/>
            <w:tcBorders>
              <w:top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12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1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Зареєстрований капітал</w:t>
            </w:r>
          </w:p>
        </w:tc>
        <w:tc>
          <w:tcPr>
            <w:tcW w:w="135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Капітал у дооцінках</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Додатковий капітал</w:t>
            </w:r>
          </w:p>
        </w:tc>
        <w:tc>
          <w:tcPr>
            <w:tcW w:w="12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Резервний капітал</w:t>
            </w:r>
          </w:p>
        </w:tc>
        <w:tc>
          <w:tcPr>
            <w:tcW w:w="1300" w:type="dxa"/>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Неоплачений капітал</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Вилучений капітал</w:t>
            </w:r>
          </w:p>
        </w:tc>
        <w:tc>
          <w:tcPr>
            <w:tcW w:w="1250" w:type="dxa"/>
            <w:tcBorders>
              <w:top w:val="single" w:sz="6" w:space="0" w:color="auto"/>
              <w:left w:val="single" w:sz="6" w:space="0" w:color="auto"/>
              <w:bottom w:val="single" w:sz="6" w:space="0" w:color="auto"/>
            </w:tcBorders>
            <w:shd w:val="clear" w:color="auto" w:fill="E6E6E6"/>
            <w:vAlign w:val="center"/>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Всього</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250"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100"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350"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200"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300" w:type="dxa"/>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5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300" w:type="dxa"/>
            <w:gridSpan w:val="2"/>
            <w:tcBorders>
              <w:top w:val="single" w:sz="6" w:space="0" w:color="auto"/>
              <w:left w:val="single" w:sz="6" w:space="0" w:color="auto"/>
              <w:bottom w:val="single" w:sz="6" w:space="0" w:color="auto"/>
              <w:right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250" w:type="dxa"/>
            <w:tcBorders>
              <w:top w:val="single" w:sz="6" w:space="0" w:color="auto"/>
              <w:left w:val="single" w:sz="6" w:space="0" w:color="auto"/>
              <w:bottom w:val="single" w:sz="6" w:space="0" w:color="auto"/>
            </w:tcBorders>
            <w:shd w:val="clear" w:color="auto" w:fill="E6E6E6"/>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Залишок на початок року</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3 841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4 484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Коригування:</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Зміна облікової політики</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4005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Виправлення помилок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4010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Скоригований залишок на початок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4095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3 841</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4 484</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за 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Інший сукупний дохід за </w:t>
            </w:r>
            <w:r>
              <w:rPr>
                <w:rFonts w:ascii="Times New Roman CYR" w:hAnsi="Times New Roman CYR" w:cs="Times New Roman CYR"/>
                <w:b/>
                <w:bCs/>
              </w:rPr>
              <w:t xml:space="preserve">звітний період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необоротних активів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4111</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Дооцінка (уцінка) фінансових інструментів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4112</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Накопичені курсові різниці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4113</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Частка іншого сукупного доходу асоційованих і спільних підприємств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4114</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Інший сукупний дохід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4116</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Розподіл прибутку: </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Виплати власникам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Спрямування прибутку до зареєстрованого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4205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Відрахування до резервного </w:t>
            </w:r>
            <w:r>
              <w:rPr>
                <w:rFonts w:ascii="Times New Roman CYR" w:hAnsi="Times New Roman CYR" w:cs="Times New Roman CYR"/>
              </w:rPr>
              <w:lastRenderedPageBreak/>
              <w:t xml:space="preserve">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lastRenderedPageBreak/>
              <w:t>4210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lastRenderedPageBreak/>
              <w:t xml:space="preserve">Сума чистого прибутку, належна до бюджету відповідно до законодавства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4215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створення спеціальних (цільових) фондів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Сума чистого прибутку на матеріальне заохочення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4225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Внески учасників: </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Внески до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Погашення заборгованості з капіталу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4245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Вилучення капіталу: </w:t>
            </w:r>
          </w:p>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Викуп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Перепродаж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4265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Анулювання викуплених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Вилучення частки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4275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Зменшення номінальної вартості акцій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4280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Інші зміни в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Придбання (продаж) неконтрольованої частки в дочірньому підприємстві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4291</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змін у капіталі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4295</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514</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519</w:t>
            </w:r>
          </w:p>
        </w:tc>
      </w:tr>
      <w:tr w:rsidR="00000000">
        <w:tblPrEx>
          <w:tblCellMar>
            <w:top w:w="0" w:type="dxa"/>
            <w:bottom w:w="0" w:type="dxa"/>
          </w:tblCellMar>
        </w:tblPrEx>
        <w:trPr>
          <w:trHeight w:val="200"/>
        </w:trPr>
        <w:tc>
          <w:tcPr>
            <w:tcW w:w="3050" w:type="dxa"/>
            <w:tcBorders>
              <w:top w:val="single" w:sz="6" w:space="0" w:color="auto"/>
              <w:bottom w:val="single" w:sz="6" w:space="0" w:color="auto"/>
              <w:right w:val="single" w:sz="6" w:space="0" w:color="auto"/>
            </w:tcBorders>
            <w:vAlign w:val="center"/>
          </w:tcPr>
          <w:p w:rsidR="00000000" w:rsidRDefault="00BC7003">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Залишок на кінець року </w:t>
            </w:r>
          </w:p>
        </w:tc>
        <w:tc>
          <w:tcPr>
            <w:tcW w:w="12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4300</w:t>
            </w:r>
          </w:p>
        </w:tc>
        <w:tc>
          <w:tcPr>
            <w:tcW w:w="11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49</w:t>
            </w:r>
          </w:p>
        </w:tc>
        <w:tc>
          <w:tcPr>
            <w:tcW w:w="135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370</w:t>
            </w:r>
          </w:p>
        </w:tc>
        <w:tc>
          <w:tcPr>
            <w:tcW w:w="12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w:t>
            </w:r>
          </w:p>
        </w:tc>
        <w:tc>
          <w:tcPr>
            <w:tcW w:w="1300" w:type="dxa"/>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4 355</w:t>
            </w:r>
          </w:p>
        </w:tc>
        <w:tc>
          <w:tcPr>
            <w:tcW w:w="15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300" w:type="dxa"/>
            <w:gridSpan w:val="2"/>
            <w:tcBorders>
              <w:top w:val="single" w:sz="6" w:space="0" w:color="auto"/>
              <w:left w:val="single" w:sz="6" w:space="0" w:color="auto"/>
              <w:bottom w:val="single" w:sz="6" w:space="0" w:color="auto"/>
              <w:right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50" w:type="dxa"/>
            <w:tcBorders>
              <w:top w:val="single" w:sz="6" w:space="0" w:color="auto"/>
              <w:left w:val="single" w:sz="6" w:space="0" w:color="auto"/>
              <w:bottom w:val="single" w:sz="6" w:space="0" w:color="auto"/>
            </w:tcBorders>
          </w:tcPr>
          <w:p w:rsidR="00000000" w:rsidRDefault="00BC7003">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5 003</w:t>
            </w:r>
          </w:p>
        </w:tc>
      </w:tr>
    </w:tbl>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Примітки: Даних немає</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Лужанський Павло Федорович</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Нiколаєнко Наталiя Василiвна</w:t>
      </w:r>
    </w:p>
    <w:p w:rsidR="00000000" w:rsidRDefault="00BC7003">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jc w:val="both"/>
        <w:rPr>
          <w:rFonts w:ascii="Times New Roman CYR" w:hAnsi="Times New Roman CYR" w:cs="Times New Roman CYR"/>
        </w:rPr>
        <w:sectPr w:rsidR="00000000">
          <w:pgSz w:w="16838" w:h="11906" w:orient="landscape"/>
          <w:pgMar w:top="570" w:right="720" w:bottom="570" w:left="720" w:header="720" w:footer="720" w:gutter="0"/>
          <w:cols w:space="720"/>
          <w:noEndnote/>
        </w:sectPr>
      </w:pPr>
    </w:p>
    <w:p w:rsidR="00000000" w:rsidRDefault="00BC7003">
      <w:pPr>
        <w:widowControl w:val="0"/>
        <w:autoSpaceDE w:val="0"/>
        <w:autoSpaceDN w:val="0"/>
        <w:adjustRightInd w:val="0"/>
        <w:spacing w:after="0" w:line="240" w:lineRule="auto"/>
        <w:rPr>
          <w:rFonts w:ascii="Times New Roman CYR" w:hAnsi="Times New Roman CYR" w:cs="Times New Roman CYR"/>
        </w:rPr>
      </w:pPr>
    </w:p>
    <w:p w:rsidR="00BC7003" w:rsidRDefault="00BC7003">
      <w:pPr>
        <w:widowControl w:val="0"/>
        <w:autoSpaceDE w:val="0"/>
        <w:autoSpaceDN w:val="0"/>
        <w:adjustRightInd w:val="0"/>
        <w:spacing w:after="0" w:line="240" w:lineRule="auto"/>
        <w:rPr>
          <w:rFonts w:ascii="Times New Roman CYR" w:hAnsi="Times New Roman CYR" w:cs="Times New Roman CYR"/>
        </w:rPr>
      </w:pPr>
    </w:p>
    <w:sectPr w:rsidR="00BC7003">
      <w:pgSz w:w="16838" w:h="11906" w:orient="landscape"/>
      <w:pgMar w:top="570" w:right="720" w:bottom="57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8FE"/>
    <w:rsid w:val="003048FE"/>
    <w:rsid w:val="00BC70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DF99004-AEFB-4266-8B39-070BF5701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11802</Words>
  <Characters>67275</Characters>
  <Application>Microsoft Office Word</Application>
  <DocSecurity>0</DocSecurity>
  <Lines>560</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2026-03-26T16:25:00Z</dcterms:created>
  <dcterms:modified xsi:type="dcterms:W3CDTF">2026-03-26T16:25:00Z</dcterms:modified>
</cp:coreProperties>
</file>